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4DA2" w14:textId="77777777" w:rsidR="000764A1" w:rsidRDefault="000764A1" w:rsidP="008B3106">
      <w:r>
        <w:rPr>
          <w:noProof/>
        </w:rPr>
        <w:drawing>
          <wp:anchor distT="0" distB="0" distL="114300" distR="114300" simplePos="0" relativeHeight="251675648" behindDoc="0" locked="0" layoutInCell="1" allowOverlap="1" wp14:anchorId="325B09D7" wp14:editId="699543B0">
            <wp:simplePos x="0" y="0"/>
            <wp:positionH relativeFrom="page">
              <wp:posOffset>800100</wp:posOffset>
            </wp:positionH>
            <wp:positionV relativeFrom="page">
              <wp:posOffset>457200</wp:posOffset>
            </wp:positionV>
            <wp:extent cx="977265" cy="616585"/>
            <wp:effectExtent l="0" t="0" r="0" b="0"/>
            <wp:wrapThrough wrapText="bothSides">
              <wp:wrapPolygon edited="0">
                <wp:start x="0" y="0"/>
                <wp:lineTo x="0" y="20465"/>
                <wp:lineTo x="20772" y="20465"/>
                <wp:lineTo x="20772" y="0"/>
                <wp:lineTo x="0" y="0"/>
              </wp:wrapPolygon>
            </wp:wrapThrough>
            <wp:docPr id="9" name="Picture 9" descr="Description: sae_tm_vrt_dbl_rgb_pos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ae_tm_vrt_dbl_rgb_pos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053D" w14:textId="77777777" w:rsidR="000764A1" w:rsidRPr="000764A1" w:rsidRDefault="000764A1" w:rsidP="008B3106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5294D3" wp14:editId="61242CFB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058535" cy="1142365"/>
                <wp:effectExtent l="25400" t="0" r="37465" b="26035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142365"/>
                        </a:xfrm>
                        <a:custGeom>
                          <a:avLst/>
                          <a:gdLst>
                            <a:gd name="T0" fmla="*/ 0 w 10262"/>
                            <a:gd name="T1" fmla="*/ 0 h 4507"/>
                            <a:gd name="T2" fmla="*/ 10262 w 10262"/>
                            <a:gd name="T3" fmla="*/ 4 h 4507"/>
                            <a:gd name="T4" fmla="*/ 10256 w 10262"/>
                            <a:gd name="T5" fmla="*/ 3796 h 4507"/>
                            <a:gd name="T6" fmla="*/ 9843 w 10262"/>
                            <a:gd name="T7" fmla="*/ 4507 h 4507"/>
                            <a:gd name="T8" fmla="*/ 16 w 10262"/>
                            <a:gd name="T9" fmla="*/ 4505 h 4507"/>
                            <a:gd name="T10" fmla="*/ 0 w 10262"/>
                            <a:gd name="T11" fmla="*/ 0 h 4507"/>
                            <a:gd name="connsiteX0" fmla="*/ 0 w 10000"/>
                            <a:gd name="connsiteY0" fmla="*/ 6170 h 9991"/>
                            <a:gd name="connsiteX1" fmla="*/ 10000 w 10000"/>
                            <a:gd name="connsiteY1" fmla="*/ 0 h 9991"/>
                            <a:gd name="connsiteX2" fmla="*/ 9994 w 10000"/>
                            <a:gd name="connsiteY2" fmla="*/ 8413 h 9991"/>
                            <a:gd name="connsiteX3" fmla="*/ 9592 w 10000"/>
                            <a:gd name="connsiteY3" fmla="*/ 9991 h 9991"/>
                            <a:gd name="connsiteX4" fmla="*/ 16 w 10000"/>
                            <a:gd name="connsiteY4" fmla="*/ 9987 h 9991"/>
                            <a:gd name="connsiteX5" fmla="*/ 0 w 10000"/>
                            <a:gd name="connsiteY5" fmla="*/ 6170 h 9991"/>
                            <a:gd name="connsiteX0" fmla="*/ 0 w 10000"/>
                            <a:gd name="connsiteY0" fmla="*/ 399 h 4223"/>
                            <a:gd name="connsiteX1" fmla="*/ 10000 w 10000"/>
                            <a:gd name="connsiteY1" fmla="*/ 0 h 4223"/>
                            <a:gd name="connsiteX2" fmla="*/ 9994 w 10000"/>
                            <a:gd name="connsiteY2" fmla="*/ 2644 h 4223"/>
                            <a:gd name="connsiteX3" fmla="*/ 9592 w 10000"/>
                            <a:gd name="connsiteY3" fmla="*/ 4223 h 4223"/>
                            <a:gd name="connsiteX4" fmla="*/ 16 w 10000"/>
                            <a:gd name="connsiteY4" fmla="*/ 4219 h 4223"/>
                            <a:gd name="connsiteX5" fmla="*/ 0 w 10000"/>
                            <a:gd name="connsiteY5" fmla="*/ 399 h 4223"/>
                            <a:gd name="connsiteX0" fmla="*/ 0 w 10000"/>
                            <a:gd name="connsiteY0" fmla="*/ 0 h 9055"/>
                            <a:gd name="connsiteX1" fmla="*/ 10000 w 10000"/>
                            <a:gd name="connsiteY1" fmla="*/ 2 h 9055"/>
                            <a:gd name="connsiteX2" fmla="*/ 9994 w 10000"/>
                            <a:gd name="connsiteY2" fmla="*/ 5316 h 9055"/>
                            <a:gd name="connsiteX3" fmla="*/ 9592 w 10000"/>
                            <a:gd name="connsiteY3" fmla="*/ 9055 h 9055"/>
                            <a:gd name="connsiteX4" fmla="*/ 16 w 10000"/>
                            <a:gd name="connsiteY4" fmla="*/ 9046 h 9055"/>
                            <a:gd name="connsiteX5" fmla="*/ 0 w 10000"/>
                            <a:gd name="connsiteY5" fmla="*/ 0 h 9055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2 h 10000"/>
                            <a:gd name="connsiteX2" fmla="*/ 9994 w 10000"/>
                            <a:gd name="connsiteY2" fmla="*/ 5871 h 10000"/>
                            <a:gd name="connsiteX3" fmla="*/ 9592 w 10000"/>
                            <a:gd name="connsiteY3" fmla="*/ 10000 h 10000"/>
                            <a:gd name="connsiteX4" fmla="*/ 1167 w 10000"/>
                            <a:gd name="connsiteY4" fmla="*/ 9413 h 10000"/>
                            <a:gd name="connsiteX5" fmla="*/ 0 w 10000"/>
                            <a:gd name="connsiteY5" fmla="*/ 0 h 10000"/>
                            <a:gd name="connsiteX0" fmla="*/ 2 w 8835"/>
                            <a:gd name="connsiteY0" fmla="*/ 0 h 10000"/>
                            <a:gd name="connsiteX1" fmla="*/ 8835 w 8835"/>
                            <a:gd name="connsiteY1" fmla="*/ 2 h 10000"/>
                            <a:gd name="connsiteX2" fmla="*/ 8829 w 8835"/>
                            <a:gd name="connsiteY2" fmla="*/ 5871 h 10000"/>
                            <a:gd name="connsiteX3" fmla="*/ 8427 w 8835"/>
                            <a:gd name="connsiteY3" fmla="*/ 10000 h 10000"/>
                            <a:gd name="connsiteX4" fmla="*/ 2 w 8835"/>
                            <a:gd name="connsiteY4" fmla="*/ 9413 h 10000"/>
                            <a:gd name="connsiteX5" fmla="*/ 2 w 8835"/>
                            <a:gd name="connsiteY5" fmla="*/ 0 h 10000"/>
                            <a:gd name="connsiteX0" fmla="*/ 2 w 10000"/>
                            <a:gd name="connsiteY0" fmla="*/ 0 h 10459"/>
                            <a:gd name="connsiteX1" fmla="*/ 10000 w 10000"/>
                            <a:gd name="connsiteY1" fmla="*/ 2 h 10459"/>
                            <a:gd name="connsiteX2" fmla="*/ 9993 w 10000"/>
                            <a:gd name="connsiteY2" fmla="*/ 5871 h 10459"/>
                            <a:gd name="connsiteX3" fmla="*/ 9538 w 10000"/>
                            <a:gd name="connsiteY3" fmla="*/ 10000 h 10459"/>
                            <a:gd name="connsiteX4" fmla="*/ 1 w 10000"/>
                            <a:gd name="connsiteY4" fmla="*/ 10459 h 10459"/>
                            <a:gd name="connsiteX5" fmla="*/ 2 w 10000"/>
                            <a:gd name="connsiteY5" fmla="*/ 0 h 10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459">
                              <a:moveTo>
                                <a:pt x="2" y="0"/>
                              </a:moveTo>
                              <a:lnTo>
                                <a:pt x="10000" y="2"/>
                              </a:lnTo>
                              <a:cubicBezTo>
                                <a:pt x="9998" y="7343"/>
                                <a:pt x="9995" y="-1470"/>
                                <a:pt x="9993" y="5871"/>
                              </a:cubicBezTo>
                              <a:cubicBezTo>
                                <a:pt x="9841" y="7247"/>
                                <a:pt x="9690" y="8624"/>
                                <a:pt x="9538" y="10000"/>
                              </a:cubicBezTo>
                              <a:lnTo>
                                <a:pt x="1" y="10459"/>
                              </a:lnTo>
                              <a:cubicBezTo>
                                <a:pt x="-4" y="7129"/>
                                <a:pt x="8" y="3329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A0E9"/>
                        </a:solidFill>
                        <a:ln w="25400">
                          <a:solidFill>
                            <a:srgbClr val="01A0E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C2A5" id="Freeform 36" o:spid="_x0000_s1026" style="position:absolute;margin-left:-9pt;margin-top:19.55pt;width:477.05pt;height:8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" path="m2,r9998,2c9998,7343,9995,-1470,9993,5871v-152,1376,-303,2753,-455,4129l1,10459c-4,7129,8,3329,2,xe" fillcolor="#01a0e9" strokecolor="#01a0e9" strokeweight="2pt">
                <v:path arrowok="t" o:connecttype="custom" o:connectlocs="1212,0;6058535,218;6054294,641249;5778631,1092232;606,1142365;1212,0" o:connectangles="0,0,0,0,0,0"/>
              </v:shape>
            </w:pict>
          </mc:Fallback>
        </mc:AlternateContent>
      </w:r>
    </w:p>
    <w:p w14:paraId="2BDB79B2" w14:textId="3A50BAD7" w:rsidR="000764A1" w:rsidRPr="000E5BFA" w:rsidRDefault="0076437D" w:rsidP="00AA5394">
      <w:pPr>
        <w:spacing w:line="240" w:lineRule="auto"/>
        <w:rPr>
          <w:rFonts w:ascii="Arial" w:hAnsi="Arial"/>
          <w:b/>
          <w:bCs/>
          <w:caps/>
          <w:color w:val="FFFFFF" w:themeColor="background1"/>
          <w:sz w:val="30"/>
          <w:szCs w:val="30"/>
        </w:rPr>
      </w:pPr>
      <w:r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>SAE Technical Committee</w:t>
      </w:r>
      <w:r w:rsidR="000E5BFA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>:</w:t>
      </w:r>
      <w:r w:rsidR="008442F4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 xml:space="preserve"> </w:t>
      </w:r>
      <w:bookmarkStart w:id="0" w:name="_GoBack"/>
      <w:r w:rsidR="00500966">
        <w:rPr>
          <w:rFonts w:ascii="Arial" w:hAnsi="Arial"/>
          <w:b/>
          <w:color w:val="FFFFFF" w:themeColor="background1"/>
          <w:sz w:val="30"/>
          <w:szCs w:val="30"/>
        </w:rPr>
        <w:t xml:space="preserve">Battery </w:t>
      </w:r>
      <w:r w:rsidR="009858D1">
        <w:rPr>
          <w:rFonts w:ascii="Arial" w:hAnsi="Arial"/>
          <w:b/>
          <w:color w:val="FFFFFF" w:themeColor="background1"/>
          <w:sz w:val="30"/>
          <w:szCs w:val="30"/>
        </w:rPr>
        <w:t>Recycling Committee</w:t>
      </w:r>
      <w:bookmarkEnd w:id="0"/>
      <w:r w:rsidR="009858D1">
        <w:rPr>
          <w:rFonts w:ascii="Arial" w:hAnsi="Arial"/>
          <w:b/>
          <w:color w:val="FFFFFF" w:themeColor="background1"/>
          <w:sz w:val="30"/>
          <w:szCs w:val="30"/>
        </w:rPr>
        <w:t xml:space="preserve"> </w:t>
      </w:r>
      <w:r w:rsidR="00500966">
        <w:rPr>
          <w:rFonts w:ascii="Arial" w:hAnsi="Arial"/>
          <w:b/>
          <w:color w:val="FFFFFF" w:themeColor="background1"/>
          <w:sz w:val="30"/>
          <w:szCs w:val="30"/>
        </w:rPr>
        <w:t xml:space="preserve"> </w:t>
      </w:r>
    </w:p>
    <w:p w14:paraId="1DD87CB4" w14:textId="77777777" w:rsidR="000764A1" w:rsidRDefault="000764A1" w:rsidP="000764A1">
      <w:pPr>
        <w:rPr>
          <w:rFonts w:ascii="Arial" w:hAnsi="Arial"/>
          <w:b/>
          <w:bCs/>
          <w:caps/>
          <w:color w:val="000000" w:themeColor="text1"/>
          <w:sz w:val="30"/>
          <w:szCs w:val="30"/>
        </w:rPr>
      </w:pPr>
    </w:p>
    <w:p w14:paraId="3C07897A" w14:textId="77777777" w:rsidR="000E5BFA" w:rsidRDefault="000E5BFA" w:rsidP="000E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D9D8A0" w14:textId="77777777" w:rsidR="00AA5394" w:rsidRDefault="00AA5394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4B58296C" w14:textId="77777777" w:rsidR="00AA5394" w:rsidRDefault="00AA5394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70825CAC" w14:textId="716A2BE6" w:rsidR="004F4CC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  <w:r w:rsidRPr="000E5BFA">
        <w:rPr>
          <w:b/>
          <w:sz w:val="24"/>
          <w:szCs w:val="24"/>
        </w:rPr>
        <w:t xml:space="preserve">Committee Scope: </w:t>
      </w:r>
    </w:p>
    <w:p w14:paraId="7270E769" w14:textId="77777777" w:rsidR="000E5BF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706AA505" w14:textId="77777777" w:rsidR="000E5BF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EA2E13E" w14:textId="77777777" w:rsidR="004F4CCA" w:rsidRPr="000E5BFA" w:rsidRDefault="004F4CC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  <w:r w:rsidRPr="000E5BFA">
        <w:rPr>
          <w:b/>
          <w:sz w:val="24"/>
          <w:szCs w:val="24"/>
        </w:rPr>
        <w:t>Standards development/revision activities</w:t>
      </w:r>
    </w:p>
    <w:p w14:paraId="78BF6ACC" w14:textId="77777777" w:rsidR="004F4CCA" w:rsidRDefault="004F4CCA" w:rsidP="004F4CC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017CAF8" w14:textId="77777777" w:rsidR="000E5BFA" w:rsidRDefault="000E5BFA" w:rsidP="004F4CC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2710C71" w14:textId="77777777" w:rsidR="004F4CCA" w:rsidRDefault="004F4CCA" w:rsidP="004F4CCA">
      <w:pPr>
        <w:pStyle w:val="p100040bullet"/>
        <w:numPr>
          <w:ilvl w:val="0"/>
          <w:numId w:val="0"/>
        </w:numPr>
        <w:ind w:right="30"/>
        <w:rPr>
          <w:sz w:val="18"/>
          <w:szCs w:val="18"/>
        </w:rPr>
      </w:pPr>
      <w:r w:rsidRPr="003118EB">
        <w:rPr>
          <w:b/>
          <w:sz w:val="24"/>
          <w:szCs w:val="24"/>
        </w:rPr>
        <w:t>Recently published documents</w:t>
      </w:r>
      <w:r w:rsidRPr="00B1189C">
        <w:rPr>
          <w:sz w:val="18"/>
          <w:szCs w:val="18"/>
        </w:rPr>
        <w:t xml:space="preserve"> </w:t>
      </w:r>
    </w:p>
    <w:p w14:paraId="2904A5D8" w14:textId="77777777" w:rsidR="007B1578" w:rsidRPr="00CE1314" w:rsidRDefault="007B1578" w:rsidP="00CE1314"/>
    <w:sectPr w:rsidR="007B1578" w:rsidRPr="00CE13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7D69" w14:textId="77777777" w:rsidR="00CC2439" w:rsidRDefault="00CC2439" w:rsidP="008B3106">
      <w:pPr>
        <w:spacing w:after="0" w:line="240" w:lineRule="auto"/>
      </w:pPr>
      <w:r>
        <w:separator/>
      </w:r>
    </w:p>
  </w:endnote>
  <w:endnote w:type="continuationSeparator" w:id="0">
    <w:p w14:paraId="4ADA3C96" w14:textId="77777777" w:rsidR="00CC2439" w:rsidRDefault="00CC2439" w:rsidP="008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Pro-Light">
    <w:altName w:val="Akzidenz-Grotesk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150"/>
      <w:gridCol w:w="3240"/>
    </w:tblGrid>
    <w:tr w:rsidR="00454BB9" w:rsidRPr="00FC5618" w14:paraId="19C652CC" w14:textId="77777777" w:rsidTr="00454BB9">
      <w:trPr>
        <w:trHeight w:val="532"/>
      </w:trPr>
      <w:tc>
        <w:tcPr>
          <w:tcW w:w="2970" w:type="dxa"/>
        </w:tcPr>
        <w:p w14:paraId="04772B93" w14:textId="0DA4D474" w:rsidR="00454BB9" w:rsidRPr="00454BB9" w:rsidRDefault="00454BB9" w:rsidP="00454BB9">
          <w:pPr>
            <w:rPr>
              <w:rFonts w:ascii="Arial" w:hAnsi="Arial" w:cs="Arial"/>
              <w:b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color w:val="616265"/>
              <w:sz w:val="16"/>
              <w:szCs w:val="16"/>
            </w:rPr>
            <w:t xml:space="preserve">Join an SAE </w:t>
          </w:r>
          <w:r w:rsidR="000E5BFA">
            <w:rPr>
              <w:rFonts w:ascii="Arial" w:hAnsi="Arial" w:cs="Arial"/>
              <w:b/>
              <w:color w:val="616265"/>
              <w:sz w:val="16"/>
              <w:szCs w:val="16"/>
            </w:rPr>
            <w:t>Global Ground Vehicle Technical Standards Committee</w:t>
          </w:r>
        </w:p>
        <w:p w14:paraId="6ACF5CA6" w14:textId="77777777" w:rsidR="00454BB9" w:rsidRPr="00454BB9" w:rsidRDefault="00454BB9" w:rsidP="00454BB9">
          <w:pPr>
            <w:rPr>
              <w:rFonts w:ascii="Arial" w:hAnsi="Arial" w:cs="Arial"/>
              <w:color w:val="616265"/>
              <w:sz w:val="16"/>
              <w:szCs w:val="16"/>
            </w:rPr>
          </w:pPr>
        </w:p>
        <w:p w14:paraId="302239A0" w14:textId="77777777" w:rsidR="000764A1" w:rsidRPr="000764A1" w:rsidRDefault="000764A1" w:rsidP="000764A1">
          <w:pPr>
            <w:pStyle w:val="Footer79"/>
            <w:rPr>
              <w:rFonts w:ascii="Arial" w:hAnsi="Arial"/>
            </w:rPr>
          </w:pPr>
        </w:p>
      </w:tc>
      <w:tc>
        <w:tcPr>
          <w:tcW w:w="3150" w:type="dxa"/>
        </w:tcPr>
        <w:p w14:paraId="2C098991" w14:textId="663B2926" w:rsidR="00454BB9" w:rsidRPr="00454BB9" w:rsidRDefault="008E5E68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8E5E68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For more informati</w:t>
          </w:r>
          <w:r w:rsidR="000E5BFA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 xml:space="preserve">on or to participate on a </w:t>
          </w:r>
          <w:r w:rsidRPr="008E5E68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Committee contact:</w:t>
          </w:r>
        </w:p>
        <w:p w14:paraId="23805476" w14:textId="272753F9" w:rsidR="008E5E68" w:rsidRPr="008E5E68" w:rsidRDefault="000E5BFA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>
            <w:rPr>
              <w:rFonts w:ascii="Arial" w:hAnsi="Arial" w:cs="Arial"/>
              <w:color w:val="616265"/>
              <w:sz w:val="16"/>
              <w:szCs w:val="16"/>
            </w:rPr>
            <w:t>Mary Doyle</w:t>
          </w:r>
        </w:p>
        <w:p w14:paraId="0D34F6D5" w14:textId="72AED727" w:rsidR="008E5E68" w:rsidRPr="008E5E68" w:rsidRDefault="008E5E68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8E5E68">
            <w:rPr>
              <w:rFonts w:ascii="Arial" w:hAnsi="Arial" w:cs="Arial"/>
              <w:color w:val="616265"/>
              <w:sz w:val="16"/>
              <w:szCs w:val="16"/>
            </w:rPr>
            <w:t>1-</w:t>
          </w:r>
          <w:r w:rsidR="000E5BFA">
            <w:rPr>
              <w:rFonts w:ascii="Arial" w:hAnsi="Arial" w:cs="Arial"/>
              <w:color w:val="616265"/>
              <w:sz w:val="16"/>
              <w:szCs w:val="16"/>
            </w:rPr>
            <w:t>248-273-2467</w:t>
          </w:r>
        </w:p>
        <w:p w14:paraId="3880DB65" w14:textId="7B7FFDD7" w:rsidR="000E5BFA" w:rsidRDefault="00CC2439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hyperlink r:id="rId1" w:history="1">
            <w:r w:rsidR="000E5BFA" w:rsidRPr="009F0903">
              <w:rPr>
                <w:rStyle w:val="Hyperlink"/>
                <w:rFonts w:ascii="Arial" w:hAnsi="Arial" w:cs="Arial"/>
                <w:sz w:val="16"/>
                <w:szCs w:val="16"/>
              </w:rPr>
              <w:t>mdoyle@sae.org</w:t>
            </w:r>
          </w:hyperlink>
        </w:p>
        <w:p w14:paraId="619F3C4D" w14:textId="1A975FEB" w:rsidR="00454BB9" w:rsidRPr="00795C8B" w:rsidRDefault="008E5E68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FFFFFF"/>
              <w:sz w:val="16"/>
              <w:szCs w:val="16"/>
            </w:rPr>
          </w:pPr>
          <w:r w:rsidRPr="008E5E68">
            <w:rPr>
              <w:rFonts w:ascii="Arial" w:hAnsi="Arial" w:cs="Arial"/>
              <w:color w:val="616265"/>
              <w:sz w:val="16"/>
              <w:szCs w:val="16"/>
            </w:rPr>
            <w:t>http://works.sae.org</w:t>
          </w:r>
          <w:r w:rsidR="00454BB9" w:rsidRPr="00795C8B">
            <w:rPr>
              <w:rFonts w:ascii="Arial" w:hAnsi="Arial" w:cs="Arial"/>
              <w:color w:val="FFFFFF"/>
              <w:sz w:val="16"/>
              <w:szCs w:val="16"/>
            </w:rPr>
            <w:t>org</w:t>
          </w:r>
        </w:p>
        <w:p w14:paraId="34D93CED" w14:textId="77777777" w:rsidR="000764A1" w:rsidRPr="000764A1" w:rsidRDefault="000764A1" w:rsidP="000764A1">
          <w:pPr>
            <w:pStyle w:val="Footer79"/>
            <w:rPr>
              <w:rStyle w:val="FooterBold79Char"/>
              <w:rFonts w:ascii="Arial" w:hAnsi="Arial"/>
              <w:b w:val="0"/>
            </w:rPr>
          </w:pPr>
        </w:p>
      </w:tc>
      <w:tc>
        <w:tcPr>
          <w:tcW w:w="3240" w:type="dxa"/>
        </w:tcPr>
        <w:p w14:paraId="0D03199B" w14:textId="77777777" w:rsidR="00454BB9" w:rsidRPr="00454BB9" w:rsidRDefault="00454BB9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To purchase SAE Technical Standards</w:t>
          </w:r>
        </w:p>
        <w:p w14:paraId="4AFA0A0D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1-877-606-7323 (USA &amp; Canada)</w:t>
          </w:r>
        </w:p>
        <w:p w14:paraId="75607E25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1-724-776-4970</w:t>
          </w:r>
        </w:p>
        <w:p w14:paraId="11D44116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store.sae.org</w:t>
          </w:r>
        </w:p>
        <w:p w14:paraId="16D1B559" w14:textId="77777777" w:rsidR="00454BB9" w:rsidRPr="00795C8B" w:rsidRDefault="00454BB9" w:rsidP="00454BB9">
          <w:pPr>
            <w:spacing w:after="40"/>
            <w:rPr>
              <w:rFonts w:ascii="Arial" w:hAnsi="Arial" w:cs="Arial"/>
              <w:color w:val="FFFFFF"/>
            </w:rPr>
          </w:pPr>
          <w:r w:rsidRPr="00795C8B">
            <w:rPr>
              <w:rFonts w:ascii="Arial" w:hAnsi="Arial" w:cs="Arial"/>
              <w:color w:val="FFFFFF"/>
              <w:sz w:val="16"/>
              <w:szCs w:val="16"/>
            </w:rPr>
            <w:t>CustomerService@sae.org</w:t>
          </w:r>
        </w:p>
        <w:p w14:paraId="0626CE55" w14:textId="77777777" w:rsidR="000764A1" w:rsidRPr="000764A1" w:rsidRDefault="000764A1" w:rsidP="000764A1">
          <w:pPr>
            <w:pStyle w:val="Footer79"/>
            <w:rPr>
              <w:rFonts w:ascii="Arial" w:hAnsi="Arial"/>
              <w:color w:val="616265"/>
              <w:szCs w:val="15"/>
            </w:rPr>
          </w:pPr>
        </w:p>
      </w:tc>
    </w:tr>
  </w:tbl>
  <w:p w14:paraId="68630D43" w14:textId="426D7EA5" w:rsidR="000764A1" w:rsidRDefault="000764A1" w:rsidP="0045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72D6" w14:textId="77777777" w:rsidR="00CC2439" w:rsidRDefault="00CC2439" w:rsidP="008B3106">
      <w:pPr>
        <w:spacing w:after="0" w:line="240" w:lineRule="auto"/>
      </w:pPr>
      <w:r>
        <w:separator/>
      </w:r>
    </w:p>
  </w:footnote>
  <w:footnote w:type="continuationSeparator" w:id="0">
    <w:p w14:paraId="2D21122F" w14:textId="77777777" w:rsidR="00CC2439" w:rsidRDefault="00CC2439" w:rsidP="008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7B3"/>
    <w:multiLevelType w:val="hybridMultilevel"/>
    <w:tmpl w:val="9E5CC56E"/>
    <w:lvl w:ilvl="0" w:tplc="9A8A4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D1100"/>
    <w:multiLevelType w:val="hybridMultilevel"/>
    <w:tmpl w:val="CA8AC7F4"/>
    <w:lvl w:ilvl="0" w:tplc="8EC464C6">
      <w:start w:val="1"/>
      <w:numFmt w:val="bullet"/>
      <w:pStyle w:val="p100040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9A937FD"/>
    <w:multiLevelType w:val="hybridMultilevel"/>
    <w:tmpl w:val="9FEA4CF0"/>
    <w:lvl w:ilvl="0" w:tplc="F32ED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12AAD"/>
    <w:multiLevelType w:val="hybridMultilevel"/>
    <w:tmpl w:val="63A2A028"/>
    <w:lvl w:ilvl="0" w:tplc="9A8A4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01029A"/>
    <w:rsid w:val="00035E3F"/>
    <w:rsid w:val="00035EB6"/>
    <w:rsid w:val="00045CBF"/>
    <w:rsid w:val="000764A1"/>
    <w:rsid w:val="000C4EC1"/>
    <w:rsid w:val="000E5BFA"/>
    <w:rsid w:val="00114341"/>
    <w:rsid w:val="00127EF4"/>
    <w:rsid w:val="001335B9"/>
    <w:rsid w:val="00135612"/>
    <w:rsid w:val="00153C00"/>
    <w:rsid w:val="001F5EB9"/>
    <w:rsid w:val="002B7DDF"/>
    <w:rsid w:val="00387748"/>
    <w:rsid w:val="00454BB9"/>
    <w:rsid w:val="00474A14"/>
    <w:rsid w:val="004943A7"/>
    <w:rsid w:val="004B403E"/>
    <w:rsid w:val="004E5D79"/>
    <w:rsid w:val="004F4CCA"/>
    <w:rsid w:val="00500966"/>
    <w:rsid w:val="005A5384"/>
    <w:rsid w:val="005A77D3"/>
    <w:rsid w:val="005E7549"/>
    <w:rsid w:val="0062230B"/>
    <w:rsid w:val="006315C5"/>
    <w:rsid w:val="00662AB7"/>
    <w:rsid w:val="006914DF"/>
    <w:rsid w:val="006E3668"/>
    <w:rsid w:val="007165DA"/>
    <w:rsid w:val="00723ED6"/>
    <w:rsid w:val="0072684B"/>
    <w:rsid w:val="00744BEC"/>
    <w:rsid w:val="0076437D"/>
    <w:rsid w:val="007848C8"/>
    <w:rsid w:val="00785EB5"/>
    <w:rsid w:val="0079428B"/>
    <w:rsid w:val="007B1578"/>
    <w:rsid w:val="00822A60"/>
    <w:rsid w:val="00837DA2"/>
    <w:rsid w:val="008442F4"/>
    <w:rsid w:val="00887F27"/>
    <w:rsid w:val="008B3106"/>
    <w:rsid w:val="008E1A95"/>
    <w:rsid w:val="008E5E68"/>
    <w:rsid w:val="00960A88"/>
    <w:rsid w:val="009858D1"/>
    <w:rsid w:val="009D6975"/>
    <w:rsid w:val="009E5515"/>
    <w:rsid w:val="00A71D61"/>
    <w:rsid w:val="00A73416"/>
    <w:rsid w:val="00AA5394"/>
    <w:rsid w:val="00B70F2A"/>
    <w:rsid w:val="00BF2E44"/>
    <w:rsid w:val="00C05B81"/>
    <w:rsid w:val="00C212C0"/>
    <w:rsid w:val="00C42203"/>
    <w:rsid w:val="00CC2439"/>
    <w:rsid w:val="00CE1314"/>
    <w:rsid w:val="00CE299C"/>
    <w:rsid w:val="00DB2387"/>
    <w:rsid w:val="00DE2227"/>
    <w:rsid w:val="00E328F0"/>
    <w:rsid w:val="00E778DC"/>
    <w:rsid w:val="00E8562D"/>
    <w:rsid w:val="00F630B8"/>
    <w:rsid w:val="00F958B3"/>
    <w:rsid w:val="00FB26D5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196F"/>
  <w15:docId w15:val="{B2F015B5-FCE9-4091-B42F-3C77E301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31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06"/>
  </w:style>
  <w:style w:type="paragraph" w:styleId="Footer">
    <w:name w:val="footer"/>
    <w:basedOn w:val="Normal"/>
    <w:link w:val="Foot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06"/>
  </w:style>
  <w:style w:type="character" w:customStyle="1" w:styleId="Heading1Char">
    <w:name w:val="Heading 1 Char"/>
    <w:basedOn w:val="DefaultParagraphFont"/>
    <w:link w:val="Heading1"/>
    <w:uiPriority w:val="9"/>
    <w:rsid w:val="00CE131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100040body">
    <w:name w:val="p100040 body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180" w:line="240" w:lineRule="atLeast"/>
      <w:ind w:left="900" w:right="526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100040sub">
    <w:name w:val="p100040 sub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90" w:line="240" w:lineRule="atLeast"/>
      <w:ind w:left="900" w:right="526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100040bullet">
    <w:name w:val="p100040 bullet"/>
    <w:basedOn w:val="ListParagraph"/>
    <w:qFormat/>
    <w:rsid w:val="00CE1314"/>
    <w:pPr>
      <w:widowControl w:val="0"/>
      <w:numPr>
        <w:numId w:val="1"/>
      </w:numPr>
      <w:tabs>
        <w:tab w:val="left" w:pos="300"/>
      </w:tabs>
      <w:suppressAutoHyphens/>
      <w:autoSpaceDE w:val="0"/>
      <w:autoSpaceDN w:val="0"/>
      <w:adjustRightInd w:val="0"/>
      <w:spacing w:after="58" w:line="240" w:lineRule="atLeast"/>
      <w:ind w:right="533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paragraph" w:customStyle="1" w:styleId="body">
    <w:name w:val="body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kzidenzGroteskPro-Light" w:eastAsia="Calibri" w:hAnsi="AkzidenzGroteskPro-Light" w:cs="AkzidenzGroteskPro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612"/>
    <w:rPr>
      <w:color w:val="0000FF" w:themeColor="hyperlink"/>
      <w:u w:val="single"/>
    </w:rPr>
  </w:style>
  <w:style w:type="paragraph" w:customStyle="1" w:styleId="Footer79">
    <w:name w:val="Footer 7/9"/>
    <w:link w:val="Footer79Char"/>
    <w:qFormat/>
    <w:rsid w:val="000764A1"/>
    <w:pPr>
      <w:tabs>
        <w:tab w:val="left" w:pos="144"/>
      </w:tabs>
      <w:spacing w:after="0" w:line="180" w:lineRule="exact"/>
      <w:ind w:right="101"/>
    </w:pPr>
    <w:rPr>
      <w:color w:val="1F497D" w:themeColor="text2"/>
      <w:sz w:val="14"/>
    </w:rPr>
  </w:style>
  <w:style w:type="character" w:customStyle="1" w:styleId="Footer79Char">
    <w:name w:val="Footer 7/9 Char"/>
    <w:basedOn w:val="DefaultParagraphFont"/>
    <w:link w:val="Footer79"/>
    <w:rsid w:val="000764A1"/>
    <w:rPr>
      <w:color w:val="1F497D" w:themeColor="text2"/>
      <w:sz w:val="14"/>
    </w:rPr>
  </w:style>
  <w:style w:type="table" w:styleId="TableGrid">
    <w:name w:val="Table Grid"/>
    <w:basedOn w:val="TableNormal"/>
    <w:uiPriority w:val="59"/>
    <w:rsid w:val="000764A1"/>
    <w:pPr>
      <w:spacing w:after="0" w:line="180" w:lineRule="exact"/>
      <w:ind w:right="10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ld79">
    <w:name w:val="Footer Bold 7/9"/>
    <w:link w:val="FooterBold79Char"/>
    <w:qFormat/>
    <w:rsid w:val="000764A1"/>
    <w:pPr>
      <w:tabs>
        <w:tab w:val="left" w:pos="175"/>
        <w:tab w:val="center" w:pos="3510"/>
      </w:tabs>
      <w:spacing w:after="0" w:line="180" w:lineRule="exact"/>
      <w:ind w:right="101"/>
    </w:pPr>
    <w:rPr>
      <w:rFonts w:asciiTheme="majorHAnsi" w:hAnsiTheme="majorHAnsi"/>
      <w:b/>
      <w:color w:val="1F497D" w:themeColor="text2"/>
      <w:sz w:val="14"/>
      <w:szCs w:val="15"/>
    </w:rPr>
  </w:style>
  <w:style w:type="character" w:customStyle="1" w:styleId="FooterBold79Char">
    <w:name w:val="Footer Bold 7/9 Char"/>
    <w:basedOn w:val="DefaultParagraphFont"/>
    <w:link w:val="FooterBold79"/>
    <w:rsid w:val="000764A1"/>
    <w:rPr>
      <w:rFonts w:asciiTheme="majorHAnsi" w:hAnsiTheme="majorHAnsi"/>
      <w:b/>
      <w:color w:val="1F497D" w:themeColor="text2"/>
      <w:sz w:val="1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oyle@s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D5C5-93E8-4A1D-B293-31AC6CC9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Thompson</dc:creator>
  <cp:lastModifiedBy>Beth Perry</cp:lastModifiedBy>
  <cp:revision>2</cp:revision>
  <dcterms:created xsi:type="dcterms:W3CDTF">2014-09-02T18:07:00Z</dcterms:created>
  <dcterms:modified xsi:type="dcterms:W3CDTF">2014-09-02T18:07:00Z</dcterms:modified>
</cp:coreProperties>
</file>