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43" w:rsidRDefault="00D279FD" w:rsidP="00EA2743">
      <w:pPr>
        <w:pStyle w:val="MessageHeader"/>
        <w:keepLines w:val="0"/>
        <w:ind w:left="0" w:firstLine="0"/>
        <w:rPr>
          <w:rStyle w:val="MessageHeaderLabel"/>
          <w:b w:val="0"/>
          <w:spacing w:val="-20"/>
          <w:sz w:val="16"/>
        </w:rPr>
      </w:pPr>
      <w:r>
        <w:rPr>
          <w:rStyle w:val="MessageHeaderLabel"/>
          <w:b w:val="0"/>
          <w:noProof/>
          <w:spacing w:val="-20"/>
          <w:sz w:val="36"/>
        </w:rPr>
        <w:drawing>
          <wp:inline distT="0" distB="0" distL="0" distR="0">
            <wp:extent cx="3246120" cy="670560"/>
            <wp:effectExtent l="0" t="0" r="0" b="0"/>
            <wp:docPr id="1" name="Picture 1" descr="SAE Aer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E Aerop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6120" cy="670560"/>
                    </a:xfrm>
                    <a:prstGeom prst="rect">
                      <a:avLst/>
                    </a:prstGeom>
                    <a:noFill/>
                    <a:ln>
                      <a:noFill/>
                    </a:ln>
                  </pic:spPr>
                </pic:pic>
              </a:graphicData>
            </a:graphic>
          </wp:inline>
        </w:drawing>
      </w:r>
      <w:r w:rsidR="00EA2743">
        <w:rPr>
          <w:rStyle w:val="MessageHeaderLabel"/>
          <w:spacing w:val="-20"/>
          <w:sz w:val="36"/>
        </w:rPr>
        <w:t xml:space="preserve"> </w:t>
      </w:r>
    </w:p>
    <w:p w:rsidR="00EA2743" w:rsidRDefault="00EA2743" w:rsidP="00EA2743">
      <w:pPr>
        <w:pBdr>
          <w:top w:val="single" w:sz="4" w:space="0" w:color="auto"/>
        </w:pBdr>
        <w:rPr>
          <w:sz w:val="18"/>
        </w:rPr>
      </w:pPr>
    </w:p>
    <w:p w:rsidR="00EA2743" w:rsidRDefault="00EA2743" w:rsidP="00EA2743">
      <w:pPr>
        <w:rPr>
          <w:sz w:val="18"/>
        </w:rPr>
      </w:pPr>
      <w:smartTag w:uri="urn:schemas-microsoft-com:office:smarttags" w:element="address">
        <w:smartTag w:uri="urn:schemas-microsoft-com:office:smarttags" w:element="Street">
          <w:r>
            <w:rPr>
              <w:sz w:val="18"/>
            </w:rPr>
            <w:t>400 Commonwealth Drive</w:t>
          </w:r>
        </w:smartTag>
        <w:r>
          <w:rPr>
            <w:sz w:val="18"/>
          </w:rPr>
          <w:t xml:space="preserve">, </w:t>
        </w:r>
        <w:proofErr w:type="spellStart"/>
        <w:smartTag w:uri="urn:schemas-microsoft-com:office:smarttags" w:element="City">
          <w:r>
            <w:rPr>
              <w:sz w:val="18"/>
            </w:rPr>
            <w:t>Warrendale</w:t>
          </w:r>
        </w:smartTag>
        <w:proofErr w:type="spellEnd"/>
        <w:r>
          <w:rPr>
            <w:sz w:val="18"/>
          </w:rPr>
          <w:t xml:space="preserve">, </w:t>
        </w:r>
        <w:smartTag w:uri="urn:schemas-microsoft-com:office:smarttags" w:element="State">
          <w:r>
            <w:rPr>
              <w:sz w:val="18"/>
            </w:rPr>
            <w:t>PA</w:t>
          </w:r>
        </w:smartTag>
        <w:r>
          <w:rPr>
            <w:sz w:val="18"/>
          </w:rPr>
          <w:t xml:space="preserve"> </w:t>
        </w:r>
        <w:smartTag w:uri="urn:schemas-microsoft-com:office:smarttags" w:element="PostalCode">
          <w:r>
            <w:rPr>
              <w:sz w:val="18"/>
            </w:rPr>
            <w:t>15096-0001</w:t>
          </w:r>
        </w:smartTag>
        <w:r>
          <w:rPr>
            <w:sz w:val="18"/>
          </w:rPr>
          <w:t xml:space="preserve"> </w:t>
        </w:r>
        <w:smartTag w:uri="urn:schemas-microsoft-com:office:smarttags" w:element="country-region">
          <w:r>
            <w:rPr>
              <w:sz w:val="18"/>
            </w:rPr>
            <w:t>U.S.A.</w:t>
          </w:r>
        </w:smartTag>
      </w:smartTag>
    </w:p>
    <w:p w:rsidR="00EA2743" w:rsidRDefault="00EA2743" w:rsidP="00EA2743">
      <w:pPr>
        <w:rPr>
          <w:sz w:val="18"/>
        </w:rPr>
      </w:pPr>
      <w:r>
        <w:rPr>
          <w:sz w:val="18"/>
        </w:rPr>
        <w:t>Phone: 724-776-4841; Fax: 724-776-0243</w:t>
      </w:r>
    </w:p>
    <w:p w:rsidR="00EA2743" w:rsidRDefault="00EA2743" w:rsidP="00EA2743">
      <w:pPr>
        <w:rPr>
          <w:sz w:val="18"/>
        </w:rPr>
      </w:pPr>
    </w:p>
    <w:p w:rsidR="004749EC" w:rsidRPr="009863E7" w:rsidRDefault="004749EC">
      <w:pPr>
        <w:jc w:val="center"/>
        <w:rPr>
          <w:b/>
        </w:rPr>
      </w:pPr>
    </w:p>
    <w:p w:rsidR="004749EC" w:rsidRPr="009863E7" w:rsidRDefault="009F48E2" w:rsidP="004749EC">
      <w:pPr>
        <w:ind w:left="630"/>
        <w:jc w:val="center"/>
        <w:rPr>
          <w:b/>
          <w:sz w:val="20"/>
        </w:rPr>
      </w:pPr>
      <w:r>
        <w:rPr>
          <w:b/>
        </w:rPr>
        <w:t>MINUTES</w:t>
      </w:r>
      <w:r w:rsidR="00E458F3" w:rsidRPr="0093260D">
        <w:rPr>
          <w:b/>
        </w:rPr>
        <w:t xml:space="preserve"> FOR MEETING </w:t>
      </w:r>
      <w:r w:rsidR="005B1424">
        <w:rPr>
          <w:b/>
        </w:rPr>
        <w:t>NO. 14</w:t>
      </w:r>
      <w:r w:rsidR="00DD7ADA">
        <w:rPr>
          <w:b/>
        </w:rPr>
        <w:t>8</w:t>
      </w:r>
    </w:p>
    <w:p w:rsidR="004749EC" w:rsidRPr="009863E7" w:rsidRDefault="004749EC" w:rsidP="004749EC">
      <w:pPr>
        <w:pStyle w:val="Title"/>
        <w:ind w:left="630"/>
        <w:rPr>
          <w:b/>
          <w:bCs/>
        </w:rPr>
      </w:pPr>
      <w:r w:rsidRPr="009863E7">
        <w:rPr>
          <w:b/>
          <w:bCs/>
        </w:rPr>
        <w:t>SAE COMMITTEE G-3</w:t>
      </w:r>
    </w:p>
    <w:p w:rsidR="004749EC" w:rsidRPr="009863E7" w:rsidRDefault="004749EC" w:rsidP="004749EC">
      <w:pPr>
        <w:ind w:left="630"/>
        <w:jc w:val="center"/>
        <w:rPr>
          <w:b/>
          <w:bCs/>
        </w:rPr>
      </w:pPr>
      <w:r w:rsidRPr="009863E7">
        <w:rPr>
          <w:b/>
          <w:bCs/>
        </w:rPr>
        <w:t>AEROSPACE COUPLINGS, FITTINGS, HOSE AND TUBING ASSEMBLIES</w:t>
      </w:r>
    </w:p>
    <w:p w:rsidR="00105EAF" w:rsidRPr="009863E7" w:rsidRDefault="002D1D07" w:rsidP="00105EAF">
      <w:pPr>
        <w:ind w:left="630"/>
        <w:jc w:val="center"/>
        <w:rPr>
          <w:b/>
          <w:bCs/>
        </w:rPr>
      </w:pPr>
      <w:r>
        <w:rPr>
          <w:b/>
          <w:bCs/>
          <w:color w:val="auto"/>
        </w:rPr>
        <w:t>New Orleans, LA</w:t>
      </w:r>
      <w:r w:rsidR="00105EAF" w:rsidRPr="001722D0">
        <w:rPr>
          <w:b/>
          <w:bCs/>
          <w:color w:val="auto"/>
        </w:rPr>
        <w:t>,</w:t>
      </w:r>
      <w:r w:rsidR="00105EAF">
        <w:rPr>
          <w:b/>
          <w:bCs/>
        </w:rPr>
        <w:t xml:space="preserve"> USA</w:t>
      </w:r>
    </w:p>
    <w:p w:rsidR="00105EAF" w:rsidRDefault="00105EAF" w:rsidP="00105EAF">
      <w:pPr>
        <w:ind w:left="630"/>
        <w:jc w:val="center"/>
        <w:rPr>
          <w:b/>
          <w:bCs/>
        </w:rPr>
      </w:pPr>
      <w:r>
        <w:rPr>
          <w:b/>
          <w:bCs/>
        </w:rPr>
        <w:t>Friday</w:t>
      </w:r>
      <w:r w:rsidR="00DD7ADA">
        <w:rPr>
          <w:b/>
          <w:bCs/>
        </w:rPr>
        <w:t xml:space="preserve"> March 6</w:t>
      </w:r>
      <w:r w:rsidRPr="009863E7">
        <w:rPr>
          <w:b/>
          <w:bCs/>
        </w:rPr>
        <w:t>, 20</w:t>
      </w:r>
      <w:r w:rsidR="00DD7ADA">
        <w:rPr>
          <w:b/>
          <w:bCs/>
        </w:rPr>
        <w:t>15</w:t>
      </w:r>
    </w:p>
    <w:p w:rsidR="00FC1AD9" w:rsidRPr="009863E7" w:rsidRDefault="00FC1AD9" w:rsidP="00105EAF">
      <w:pPr>
        <w:ind w:left="630"/>
        <w:jc w:val="center"/>
      </w:pPr>
      <w:r>
        <w:rPr>
          <w:b/>
          <w:bCs/>
        </w:rPr>
        <w:t>8:00am</w:t>
      </w:r>
    </w:p>
    <w:p w:rsidR="004749EC" w:rsidRPr="009863E7" w:rsidRDefault="004749EC" w:rsidP="004749EC">
      <w:pPr>
        <w:ind w:left="630"/>
        <w:jc w:val="center"/>
      </w:pPr>
    </w:p>
    <w:p w:rsidR="004749EC" w:rsidRPr="009863E7" w:rsidRDefault="004749EC">
      <w:pPr>
        <w:suppressAutoHyphens/>
      </w:pPr>
    </w:p>
    <w:p w:rsidR="00873667" w:rsidRPr="00FD3670" w:rsidRDefault="004749EC" w:rsidP="00725329">
      <w:pPr>
        <w:numPr>
          <w:ilvl w:val="0"/>
          <w:numId w:val="5"/>
        </w:numPr>
        <w:suppressAutoHyphens/>
        <w:ind w:right="-360"/>
        <w:rPr>
          <w:b/>
        </w:rPr>
      </w:pPr>
      <w:r w:rsidRPr="00FD3670">
        <w:rPr>
          <w:b/>
          <w:bCs/>
          <w:u w:val="single"/>
        </w:rPr>
        <w:t>OPENING</w:t>
      </w:r>
      <w:r w:rsidRPr="00FD3670">
        <w:rPr>
          <w:b/>
          <w:bCs/>
        </w:rPr>
        <w:t xml:space="preserve">: </w:t>
      </w:r>
    </w:p>
    <w:p w:rsidR="00DD5D9E" w:rsidRDefault="00DD5D9E" w:rsidP="006D474E">
      <w:pPr>
        <w:suppressAutoHyphens/>
        <w:ind w:left="720" w:right="-360"/>
        <w:rPr>
          <w:color w:val="0000CC"/>
        </w:rPr>
      </w:pPr>
    </w:p>
    <w:p w:rsidR="006D474E" w:rsidRDefault="006D474E" w:rsidP="006D474E">
      <w:pPr>
        <w:suppressAutoHyphens/>
        <w:ind w:left="720" w:right="-360"/>
      </w:pPr>
      <w:r w:rsidRPr="00D51C4C">
        <w:rPr>
          <w:color w:val="0000CC"/>
        </w:rPr>
        <w:t>Chairman R. Clements</w:t>
      </w:r>
    </w:p>
    <w:p w:rsidR="00D51C4C" w:rsidRDefault="00D51C4C" w:rsidP="00467C0F">
      <w:pPr>
        <w:suppressAutoHyphens/>
        <w:ind w:right="-360" w:firstLine="360"/>
      </w:pPr>
    </w:p>
    <w:p w:rsidR="00E458F3" w:rsidRPr="0093260D" w:rsidRDefault="00E458F3" w:rsidP="00E458F3">
      <w:pPr>
        <w:suppressAutoHyphens/>
        <w:ind w:left="720" w:right="-360"/>
        <w:rPr>
          <w:color w:val="FF0000"/>
        </w:rPr>
      </w:pPr>
    </w:p>
    <w:p w:rsidR="004749EC" w:rsidRDefault="004749EC" w:rsidP="002708A5">
      <w:pPr>
        <w:numPr>
          <w:ilvl w:val="0"/>
          <w:numId w:val="5"/>
        </w:numPr>
        <w:suppressAutoHyphens/>
        <w:ind w:right="-360"/>
        <w:rPr>
          <w:b/>
          <w:u w:val="single"/>
        </w:rPr>
      </w:pPr>
      <w:r w:rsidRPr="002708A5">
        <w:rPr>
          <w:b/>
          <w:u w:val="single"/>
        </w:rPr>
        <w:t xml:space="preserve">MEMBERSHIP REVIEW: </w:t>
      </w:r>
    </w:p>
    <w:p w:rsidR="009F48E2" w:rsidRDefault="009F48E2" w:rsidP="00DD7ADA">
      <w:pPr>
        <w:pStyle w:val="EndnoteText"/>
        <w:suppressAutoHyphens/>
        <w:rPr>
          <w:b/>
          <w:bCs/>
          <w:u w:val="single"/>
        </w:rPr>
      </w:pPr>
    </w:p>
    <w:p w:rsidR="00DD7ADA" w:rsidRDefault="00DD7ADA" w:rsidP="00DD7ADA">
      <w:pPr>
        <w:suppressAutoHyphens/>
        <w:ind w:left="720" w:right="-360"/>
        <w:rPr>
          <w:color w:val="0000CC"/>
        </w:rPr>
      </w:pPr>
      <w:r w:rsidRPr="00D51C4C">
        <w:rPr>
          <w:color w:val="0000CC"/>
        </w:rPr>
        <w:t>Chairman R. Clements</w:t>
      </w:r>
    </w:p>
    <w:p w:rsidR="00DD7ADA" w:rsidRDefault="00DD7ADA" w:rsidP="00DD7ADA">
      <w:pPr>
        <w:suppressAutoHyphens/>
        <w:ind w:left="720" w:right="-360"/>
      </w:pPr>
    </w:p>
    <w:p w:rsidR="009F48E2" w:rsidRPr="009F48E2" w:rsidRDefault="009F48E2" w:rsidP="004749EC">
      <w:pPr>
        <w:pStyle w:val="EndnoteText"/>
        <w:suppressAutoHyphens/>
        <w:rPr>
          <w:b/>
          <w:bCs/>
          <w:u w:val="single"/>
        </w:rPr>
      </w:pPr>
    </w:p>
    <w:p w:rsidR="004749EC" w:rsidRPr="009863E7" w:rsidRDefault="004749EC" w:rsidP="004749EC">
      <w:pPr>
        <w:numPr>
          <w:ilvl w:val="0"/>
          <w:numId w:val="2"/>
        </w:numPr>
        <w:suppressAutoHyphens/>
        <w:rPr>
          <w:b/>
          <w:bCs/>
          <w:u w:val="single"/>
        </w:rPr>
      </w:pPr>
      <w:r w:rsidRPr="009863E7">
        <w:rPr>
          <w:b/>
          <w:bCs/>
          <w:u w:val="single"/>
        </w:rPr>
        <w:t xml:space="preserve">ROLL CALL OF MEMBERS: </w:t>
      </w:r>
    </w:p>
    <w:p w:rsidR="00DD5D9E" w:rsidRDefault="00DD5D9E" w:rsidP="006D474E">
      <w:pPr>
        <w:suppressAutoHyphens/>
        <w:ind w:left="720"/>
        <w:rPr>
          <w:color w:val="0000CC"/>
        </w:rPr>
      </w:pPr>
    </w:p>
    <w:p w:rsidR="006D474E" w:rsidRDefault="00DD7ADA" w:rsidP="006D474E">
      <w:pPr>
        <w:suppressAutoHyphens/>
        <w:ind w:left="720"/>
        <w:rPr>
          <w:color w:val="auto"/>
        </w:rPr>
      </w:pPr>
      <w:r>
        <w:rPr>
          <w:color w:val="0000CC"/>
        </w:rPr>
        <w:t>Secretary M. Scatoloni</w:t>
      </w:r>
    </w:p>
    <w:p w:rsidR="00FA3798" w:rsidRDefault="0056052B" w:rsidP="00FA3798">
      <w:pPr>
        <w:suppressAutoHyphens/>
        <w:ind w:left="720"/>
        <w:rPr>
          <w:color w:val="auto"/>
        </w:rPr>
      </w:pPr>
      <w:r>
        <w:rPr>
          <w:color w:val="0000CC"/>
        </w:rPr>
        <w:t xml:space="preserve"> </w:t>
      </w:r>
    </w:p>
    <w:p w:rsidR="004749EC" w:rsidRPr="009863E7" w:rsidRDefault="004749EC" w:rsidP="004749EC">
      <w:pPr>
        <w:suppressAutoHyphens/>
        <w:ind w:left="426"/>
      </w:pPr>
    </w:p>
    <w:p w:rsidR="00873667" w:rsidRDefault="00873667" w:rsidP="00873667">
      <w:pPr>
        <w:tabs>
          <w:tab w:val="left" w:pos="900"/>
        </w:tabs>
        <w:suppressAutoHyphens/>
        <w:ind w:left="426"/>
        <w:rPr>
          <w:b/>
          <w:u w:val="single"/>
        </w:rPr>
      </w:pPr>
      <w:r w:rsidRPr="009863E7">
        <w:rPr>
          <w:b/>
        </w:rPr>
        <w:t xml:space="preserve">3.1   </w:t>
      </w:r>
      <w:r w:rsidRPr="009863E7">
        <w:rPr>
          <w:b/>
          <w:u w:val="single"/>
        </w:rPr>
        <w:t xml:space="preserve">Members </w:t>
      </w:r>
    </w:p>
    <w:p w:rsidR="007528DF" w:rsidRPr="009863E7" w:rsidRDefault="007528DF" w:rsidP="00873667">
      <w:pPr>
        <w:tabs>
          <w:tab w:val="left" w:pos="900"/>
        </w:tabs>
        <w:suppressAutoHyphens/>
        <w:ind w:left="426"/>
        <w:rPr>
          <w:b/>
          <w:u w:val="single"/>
        </w:rPr>
      </w:pPr>
    </w:p>
    <w:tbl>
      <w:tblPr>
        <w:tblW w:w="10375" w:type="dxa"/>
        <w:tblBorders>
          <w:insideV w:val="single" w:sz="6" w:space="0" w:color="auto"/>
        </w:tblBorders>
        <w:tblLook w:val="0000"/>
      </w:tblPr>
      <w:tblGrid>
        <w:gridCol w:w="10375"/>
      </w:tblGrid>
      <w:tr w:rsidR="00D87052" w:rsidRPr="009F75D1" w:rsidTr="000E043F">
        <w:trPr>
          <w:trHeight w:val="307"/>
        </w:trPr>
        <w:tc>
          <w:tcPr>
            <w:tcW w:w="10375" w:type="dxa"/>
          </w:tcPr>
          <w:tbl>
            <w:tblPr>
              <w:tblStyle w:val="TableGrid"/>
              <w:tblW w:w="0" w:type="auto"/>
              <w:tblLook w:val="04A0"/>
            </w:tblPr>
            <w:tblGrid>
              <w:gridCol w:w="2137"/>
              <w:gridCol w:w="450"/>
              <w:gridCol w:w="1890"/>
              <w:gridCol w:w="450"/>
              <w:gridCol w:w="2250"/>
              <w:gridCol w:w="450"/>
            </w:tblGrid>
            <w:tr w:rsidR="006D474E" w:rsidRPr="006D474E" w:rsidTr="007E37B2">
              <w:tc>
                <w:tcPr>
                  <w:tcW w:w="2587" w:type="dxa"/>
                  <w:gridSpan w:val="2"/>
                </w:tcPr>
                <w:p w:rsidR="006D474E" w:rsidRPr="00DD7ADA" w:rsidRDefault="006D474E" w:rsidP="006D474E">
                  <w:pPr>
                    <w:tabs>
                      <w:tab w:val="left" w:pos="3210"/>
                      <w:tab w:val="left" w:pos="3600"/>
                      <w:tab w:val="left" w:pos="6120"/>
                    </w:tabs>
                    <w:suppressAutoHyphens/>
                    <w:jc w:val="center"/>
                    <w:rPr>
                      <w:b/>
                      <w:color w:val="auto"/>
                    </w:rPr>
                  </w:pPr>
                  <w:r w:rsidRPr="00DD7ADA">
                    <w:rPr>
                      <w:b/>
                      <w:color w:val="auto"/>
                    </w:rPr>
                    <w:t>Members</w:t>
                  </w:r>
                </w:p>
              </w:tc>
              <w:tc>
                <w:tcPr>
                  <w:tcW w:w="2340" w:type="dxa"/>
                  <w:gridSpan w:val="2"/>
                </w:tcPr>
                <w:p w:rsidR="006D474E" w:rsidRPr="00DD7ADA" w:rsidRDefault="006D474E" w:rsidP="006D474E">
                  <w:pPr>
                    <w:tabs>
                      <w:tab w:val="left" w:pos="3210"/>
                      <w:tab w:val="left" w:pos="3600"/>
                      <w:tab w:val="left" w:pos="6120"/>
                    </w:tabs>
                    <w:suppressAutoHyphens/>
                    <w:jc w:val="center"/>
                    <w:rPr>
                      <w:b/>
                      <w:color w:val="auto"/>
                    </w:rPr>
                  </w:pPr>
                  <w:r w:rsidRPr="00DD7ADA">
                    <w:rPr>
                      <w:b/>
                      <w:color w:val="auto"/>
                    </w:rPr>
                    <w:t>Members</w:t>
                  </w:r>
                </w:p>
              </w:tc>
              <w:tc>
                <w:tcPr>
                  <w:tcW w:w="2700" w:type="dxa"/>
                  <w:gridSpan w:val="2"/>
                </w:tcPr>
                <w:p w:rsidR="006D474E" w:rsidRPr="00DD7ADA" w:rsidRDefault="006D474E" w:rsidP="006D474E">
                  <w:pPr>
                    <w:tabs>
                      <w:tab w:val="left" w:pos="3210"/>
                      <w:tab w:val="left" w:pos="3600"/>
                      <w:tab w:val="left" w:pos="6120"/>
                    </w:tabs>
                    <w:suppressAutoHyphens/>
                    <w:jc w:val="center"/>
                    <w:rPr>
                      <w:b/>
                      <w:color w:val="auto"/>
                    </w:rPr>
                  </w:pPr>
                  <w:r w:rsidRPr="00DD7ADA">
                    <w:rPr>
                      <w:b/>
                      <w:color w:val="auto"/>
                    </w:rPr>
                    <w:t>Members</w:t>
                  </w:r>
                </w:p>
              </w:tc>
            </w:tr>
            <w:tr w:rsidR="006D474E" w:rsidTr="006D474E">
              <w:tc>
                <w:tcPr>
                  <w:tcW w:w="2137" w:type="dxa"/>
                </w:tcPr>
                <w:p w:rsidR="006D474E" w:rsidRPr="00DD7ADA" w:rsidRDefault="006D474E" w:rsidP="006D474E">
                  <w:pPr>
                    <w:tabs>
                      <w:tab w:val="left" w:pos="3210"/>
                      <w:tab w:val="left" w:pos="3600"/>
                      <w:tab w:val="left" w:pos="6120"/>
                    </w:tabs>
                    <w:suppressAutoHyphens/>
                    <w:rPr>
                      <w:color w:val="auto"/>
                    </w:rPr>
                  </w:pPr>
                  <w:r w:rsidRPr="00DD7ADA">
                    <w:rPr>
                      <w:color w:val="auto"/>
                    </w:rPr>
                    <w:t>J.  Britton</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c>
                <w:tcPr>
                  <w:tcW w:w="1890" w:type="dxa"/>
                </w:tcPr>
                <w:p w:rsidR="006D474E" w:rsidRPr="00DD7ADA" w:rsidRDefault="006D474E" w:rsidP="006D474E">
                  <w:pPr>
                    <w:tabs>
                      <w:tab w:val="left" w:pos="3210"/>
                      <w:tab w:val="left" w:pos="3600"/>
                      <w:tab w:val="left" w:pos="6120"/>
                    </w:tabs>
                    <w:suppressAutoHyphens/>
                    <w:rPr>
                      <w:color w:val="auto"/>
                    </w:rPr>
                  </w:pPr>
                  <w:r w:rsidRPr="00DD7ADA">
                    <w:rPr>
                      <w:color w:val="auto"/>
                    </w:rPr>
                    <w:t>C. Brannon</w:t>
                  </w:r>
                </w:p>
              </w:tc>
              <w:tc>
                <w:tcPr>
                  <w:tcW w:w="450" w:type="dxa"/>
                </w:tcPr>
                <w:p w:rsidR="006D474E" w:rsidRPr="00DD7ADA" w:rsidRDefault="006D474E" w:rsidP="006D474E">
                  <w:pPr>
                    <w:tabs>
                      <w:tab w:val="left" w:pos="3210"/>
                      <w:tab w:val="left" w:pos="3600"/>
                      <w:tab w:val="left" w:pos="6120"/>
                    </w:tabs>
                    <w:suppressAutoHyphens/>
                    <w:rPr>
                      <w:color w:val="0000CC"/>
                    </w:rPr>
                  </w:pPr>
                </w:p>
              </w:tc>
              <w:tc>
                <w:tcPr>
                  <w:tcW w:w="2250" w:type="dxa"/>
                </w:tcPr>
                <w:p w:rsidR="006D474E" w:rsidRPr="00DD7ADA" w:rsidRDefault="006D474E" w:rsidP="006D474E">
                  <w:pPr>
                    <w:tabs>
                      <w:tab w:val="left" w:pos="3210"/>
                      <w:tab w:val="left" w:pos="3600"/>
                      <w:tab w:val="left" w:pos="6120"/>
                    </w:tabs>
                    <w:suppressAutoHyphens/>
                    <w:rPr>
                      <w:color w:val="auto"/>
                    </w:rPr>
                  </w:pPr>
                  <w:r w:rsidRPr="00DD7ADA">
                    <w:rPr>
                      <w:color w:val="auto"/>
                    </w:rPr>
                    <w:t>Dr. K. Chang</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r>
            <w:tr w:rsidR="006D474E" w:rsidTr="006D474E">
              <w:tc>
                <w:tcPr>
                  <w:tcW w:w="2137" w:type="dxa"/>
                </w:tcPr>
                <w:p w:rsidR="006D474E" w:rsidRPr="00DD7ADA" w:rsidRDefault="006D474E" w:rsidP="006D474E">
                  <w:pPr>
                    <w:tabs>
                      <w:tab w:val="left" w:pos="3210"/>
                      <w:tab w:val="left" w:pos="3600"/>
                      <w:tab w:val="left" w:pos="6120"/>
                    </w:tabs>
                    <w:suppressAutoHyphens/>
                    <w:rPr>
                      <w:color w:val="auto"/>
                    </w:rPr>
                  </w:pPr>
                  <w:r w:rsidRPr="00DD7ADA">
                    <w:rPr>
                      <w:color w:val="auto"/>
                    </w:rPr>
                    <w:t>R. Christianson</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c>
                <w:tcPr>
                  <w:tcW w:w="1890" w:type="dxa"/>
                </w:tcPr>
                <w:p w:rsidR="006D474E" w:rsidRPr="00DD7ADA" w:rsidRDefault="006D474E" w:rsidP="006D474E">
                  <w:pPr>
                    <w:tabs>
                      <w:tab w:val="left" w:pos="3210"/>
                      <w:tab w:val="left" w:pos="3600"/>
                      <w:tab w:val="left" w:pos="6120"/>
                    </w:tabs>
                    <w:suppressAutoHyphens/>
                    <w:rPr>
                      <w:color w:val="auto"/>
                    </w:rPr>
                  </w:pPr>
                  <w:r w:rsidRPr="00DD7ADA">
                    <w:rPr>
                      <w:color w:val="auto"/>
                    </w:rPr>
                    <w:t>R. Clements</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c>
                <w:tcPr>
                  <w:tcW w:w="2250" w:type="dxa"/>
                </w:tcPr>
                <w:p w:rsidR="006D474E" w:rsidRPr="00DD7ADA" w:rsidRDefault="006D474E" w:rsidP="006D474E">
                  <w:pPr>
                    <w:tabs>
                      <w:tab w:val="left" w:pos="3210"/>
                      <w:tab w:val="left" w:pos="3600"/>
                      <w:tab w:val="left" w:pos="6120"/>
                    </w:tabs>
                    <w:suppressAutoHyphens/>
                    <w:rPr>
                      <w:color w:val="auto"/>
                    </w:rPr>
                  </w:pPr>
                  <w:r w:rsidRPr="00DD7ADA">
                    <w:rPr>
                      <w:color w:val="auto"/>
                    </w:rPr>
                    <w:t xml:space="preserve">D. Gordon  </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r>
            <w:tr w:rsidR="006D474E" w:rsidTr="006D474E">
              <w:tc>
                <w:tcPr>
                  <w:tcW w:w="2137" w:type="dxa"/>
                </w:tcPr>
                <w:p w:rsidR="006D474E" w:rsidRPr="00DD7ADA" w:rsidRDefault="006D474E" w:rsidP="006D474E">
                  <w:pPr>
                    <w:tabs>
                      <w:tab w:val="left" w:pos="3210"/>
                      <w:tab w:val="left" w:pos="3600"/>
                      <w:tab w:val="left" w:pos="6120"/>
                    </w:tabs>
                    <w:suppressAutoHyphens/>
                    <w:rPr>
                      <w:color w:val="auto"/>
                    </w:rPr>
                  </w:pPr>
                  <w:r w:rsidRPr="00DD7ADA">
                    <w:rPr>
                      <w:color w:val="auto"/>
                    </w:rPr>
                    <w:t xml:space="preserve">A. Mau   </w:t>
                  </w:r>
                </w:p>
              </w:tc>
              <w:tc>
                <w:tcPr>
                  <w:tcW w:w="450" w:type="dxa"/>
                </w:tcPr>
                <w:p w:rsidR="006D474E" w:rsidRPr="00DD7ADA" w:rsidRDefault="006D474E" w:rsidP="006D474E">
                  <w:pPr>
                    <w:tabs>
                      <w:tab w:val="left" w:pos="3210"/>
                      <w:tab w:val="left" w:pos="3600"/>
                      <w:tab w:val="left" w:pos="6120"/>
                    </w:tabs>
                    <w:suppressAutoHyphens/>
                    <w:rPr>
                      <w:color w:val="0000CC"/>
                    </w:rPr>
                  </w:pPr>
                </w:p>
              </w:tc>
              <w:tc>
                <w:tcPr>
                  <w:tcW w:w="1890" w:type="dxa"/>
                </w:tcPr>
                <w:p w:rsidR="006D474E" w:rsidRPr="00DD7ADA" w:rsidRDefault="006D474E" w:rsidP="006D474E">
                  <w:pPr>
                    <w:tabs>
                      <w:tab w:val="left" w:pos="3210"/>
                      <w:tab w:val="left" w:pos="3600"/>
                      <w:tab w:val="left" w:pos="6120"/>
                    </w:tabs>
                    <w:suppressAutoHyphens/>
                    <w:rPr>
                      <w:color w:val="auto"/>
                    </w:rPr>
                  </w:pPr>
                  <w:r w:rsidRPr="00DD7ADA">
                    <w:rPr>
                      <w:color w:val="auto"/>
                    </w:rPr>
                    <w:t xml:space="preserve">U. Mueller  </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c>
                <w:tcPr>
                  <w:tcW w:w="2250" w:type="dxa"/>
                </w:tcPr>
                <w:p w:rsidR="006D474E" w:rsidRPr="00DD7ADA" w:rsidRDefault="006D474E" w:rsidP="006D474E">
                  <w:pPr>
                    <w:tabs>
                      <w:tab w:val="left" w:pos="3210"/>
                      <w:tab w:val="left" w:pos="3600"/>
                      <w:tab w:val="left" w:pos="6120"/>
                    </w:tabs>
                    <w:suppressAutoHyphens/>
                    <w:rPr>
                      <w:color w:val="auto"/>
                    </w:rPr>
                  </w:pPr>
                  <w:r w:rsidRPr="00DD7ADA">
                    <w:rPr>
                      <w:color w:val="auto"/>
                    </w:rPr>
                    <w:t>E. Oman</w:t>
                  </w:r>
                </w:p>
              </w:tc>
              <w:tc>
                <w:tcPr>
                  <w:tcW w:w="450" w:type="dxa"/>
                </w:tcPr>
                <w:p w:rsidR="006D474E" w:rsidRPr="00DD7ADA" w:rsidRDefault="006D474E" w:rsidP="006D474E">
                  <w:pPr>
                    <w:tabs>
                      <w:tab w:val="left" w:pos="3210"/>
                      <w:tab w:val="left" w:pos="3600"/>
                      <w:tab w:val="left" w:pos="6120"/>
                    </w:tabs>
                    <w:suppressAutoHyphens/>
                    <w:rPr>
                      <w:color w:val="0000CC"/>
                    </w:rPr>
                  </w:pPr>
                </w:p>
              </w:tc>
            </w:tr>
            <w:tr w:rsidR="006D474E" w:rsidTr="006D474E">
              <w:tc>
                <w:tcPr>
                  <w:tcW w:w="2137" w:type="dxa"/>
                </w:tcPr>
                <w:p w:rsidR="006D474E" w:rsidRPr="00DD7ADA" w:rsidRDefault="006D474E" w:rsidP="006D474E">
                  <w:pPr>
                    <w:tabs>
                      <w:tab w:val="left" w:pos="3210"/>
                      <w:tab w:val="left" w:pos="3600"/>
                      <w:tab w:val="left" w:pos="6120"/>
                    </w:tabs>
                    <w:suppressAutoHyphens/>
                    <w:rPr>
                      <w:color w:val="auto"/>
                    </w:rPr>
                  </w:pPr>
                  <w:r w:rsidRPr="00DD7ADA">
                    <w:rPr>
                      <w:color w:val="auto"/>
                    </w:rPr>
                    <w:t xml:space="preserve">M. Paul  </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c>
                <w:tcPr>
                  <w:tcW w:w="1890" w:type="dxa"/>
                </w:tcPr>
                <w:p w:rsidR="006D474E" w:rsidRPr="00DD7ADA" w:rsidRDefault="006D474E" w:rsidP="006D474E">
                  <w:pPr>
                    <w:tabs>
                      <w:tab w:val="left" w:pos="3210"/>
                      <w:tab w:val="left" w:pos="3600"/>
                      <w:tab w:val="left" w:pos="6120"/>
                    </w:tabs>
                    <w:suppressAutoHyphens/>
                    <w:rPr>
                      <w:color w:val="auto"/>
                    </w:rPr>
                  </w:pPr>
                  <w:r w:rsidRPr="00DD7ADA">
                    <w:rPr>
                      <w:color w:val="auto"/>
                    </w:rPr>
                    <w:t>P. Perez</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c>
                <w:tcPr>
                  <w:tcW w:w="2250" w:type="dxa"/>
                </w:tcPr>
                <w:p w:rsidR="006D474E" w:rsidRPr="00DD7ADA" w:rsidRDefault="006D474E" w:rsidP="006D474E">
                  <w:pPr>
                    <w:tabs>
                      <w:tab w:val="left" w:pos="3210"/>
                      <w:tab w:val="left" w:pos="3600"/>
                      <w:tab w:val="left" w:pos="6120"/>
                    </w:tabs>
                    <w:suppressAutoHyphens/>
                    <w:rPr>
                      <w:color w:val="auto"/>
                    </w:rPr>
                  </w:pPr>
                  <w:r w:rsidRPr="00DD7ADA">
                    <w:rPr>
                      <w:color w:val="auto"/>
                    </w:rPr>
                    <w:t xml:space="preserve">M. Scatoloni   </w:t>
                  </w:r>
                  <w:r w:rsidRPr="00DD7ADA">
                    <w:rPr>
                      <w:color w:val="0000CC"/>
                    </w:rPr>
                    <w:t xml:space="preserve"> </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r>
            <w:tr w:rsidR="006D474E" w:rsidTr="006D474E">
              <w:tc>
                <w:tcPr>
                  <w:tcW w:w="2137" w:type="dxa"/>
                </w:tcPr>
                <w:p w:rsidR="006D474E" w:rsidRPr="00DD7ADA" w:rsidRDefault="006D474E" w:rsidP="006D474E">
                  <w:pPr>
                    <w:tabs>
                      <w:tab w:val="left" w:pos="3210"/>
                      <w:tab w:val="left" w:pos="3600"/>
                      <w:tab w:val="left" w:pos="6120"/>
                    </w:tabs>
                    <w:suppressAutoHyphens/>
                    <w:rPr>
                      <w:color w:val="auto"/>
                    </w:rPr>
                  </w:pPr>
                  <w:r w:rsidRPr="00A325D4">
                    <w:rPr>
                      <w:lang w:val="de-DE"/>
                    </w:rPr>
                    <w:t>M. Schleckman</w:t>
                  </w:r>
                  <w:r w:rsidRPr="00DD7ADA">
                    <w:rPr>
                      <w:color w:val="auto"/>
                    </w:rPr>
                    <w:t xml:space="preserve">  </w:t>
                  </w:r>
                </w:p>
              </w:tc>
              <w:tc>
                <w:tcPr>
                  <w:tcW w:w="450" w:type="dxa"/>
                </w:tcPr>
                <w:p w:rsidR="006D474E" w:rsidRPr="00DD7ADA" w:rsidRDefault="006D474E" w:rsidP="006D474E">
                  <w:pPr>
                    <w:tabs>
                      <w:tab w:val="left" w:pos="3210"/>
                      <w:tab w:val="left" w:pos="3600"/>
                      <w:tab w:val="left" w:pos="6120"/>
                    </w:tabs>
                    <w:suppressAutoHyphens/>
                    <w:rPr>
                      <w:color w:val="0000CC"/>
                    </w:rPr>
                  </w:pPr>
                </w:p>
              </w:tc>
              <w:tc>
                <w:tcPr>
                  <w:tcW w:w="1890" w:type="dxa"/>
                </w:tcPr>
                <w:p w:rsidR="006D474E" w:rsidRPr="00DD7ADA" w:rsidRDefault="006D474E" w:rsidP="006D474E">
                  <w:pPr>
                    <w:tabs>
                      <w:tab w:val="left" w:pos="3210"/>
                      <w:tab w:val="left" w:pos="3600"/>
                      <w:tab w:val="left" w:pos="6120"/>
                    </w:tabs>
                    <w:suppressAutoHyphens/>
                    <w:rPr>
                      <w:color w:val="auto"/>
                    </w:rPr>
                  </w:pPr>
                  <w:r w:rsidRPr="00DD7ADA">
                    <w:rPr>
                      <w:color w:val="auto"/>
                    </w:rPr>
                    <w:t xml:space="preserve">M  Scott  </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c>
                <w:tcPr>
                  <w:tcW w:w="2250" w:type="dxa"/>
                </w:tcPr>
                <w:p w:rsidR="006D474E" w:rsidRPr="00DD7ADA" w:rsidRDefault="006D474E" w:rsidP="006D474E">
                  <w:pPr>
                    <w:tabs>
                      <w:tab w:val="left" w:pos="3210"/>
                      <w:tab w:val="left" w:pos="3600"/>
                      <w:tab w:val="left" w:pos="6120"/>
                    </w:tabs>
                    <w:suppressAutoHyphens/>
                    <w:rPr>
                      <w:color w:val="auto"/>
                    </w:rPr>
                  </w:pPr>
                  <w:r w:rsidRPr="00DD7ADA">
                    <w:rPr>
                      <w:color w:val="auto"/>
                    </w:rPr>
                    <w:t>R. Stanislovaitis</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r>
            <w:tr w:rsidR="006D474E" w:rsidTr="006D474E">
              <w:tc>
                <w:tcPr>
                  <w:tcW w:w="2137" w:type="dxa"/>
                </w:tcPr>
                <w:p w:rsidR="006D474E" w:rsidRPr="00DD7ADA" w:rsidRDefault="006D474E" w:rsidP="006D474E">
                  <w:pPr>
                    <w:tabs>
                      <w:tab w:val="left" w:pos="3210"/>
                      <w:tab w:val="left" w:pos="3600"/>
                      <w:tab w:val="left" w:pos="6120"/>
                    </w:tabs>
                    <w:suppressAutoHyphens/>
                    <w:rPr>
                      <w:color w:val="auto"/>
                    </w:rPr>
                  </w:pPr>
                  <w:r w:rsidRPr="00DD7ADA">
                    <w:rPr>
                      <w:color w:val="auto"/>
                    </w:rPr>
                    <w:t>C. Schofield</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c>
                <w:tcPr>
                  <w:tcW w:w="1890" w:type="dxa"/>
                </w:tcPr>
                <w:p w:rsidR="006D474E" w:rsidRPr="00DD7ADA" w:rsidRDefault="006D474E" w:rsidP="006D474E">
                  <w:pPr>
                    <w:tabs>
                      <w:tab w:val="left" w:pos="3210"/>
                      <w:tab w:val="left" w:pos="3600"/>
                      <w:tab w:val="left" w:pos="6120"/>
                    </w:tabs>
                    <w:suppressAutoHyphens/>
                    <w:rPr>
                      <w:color w:val="auto"/>
                    </w:rPr>
                  </w:pPr>
                  <w:r w:rsidRPr="00DD7ADA">
                    <w:t>P. Wade</w:t>
                  </w:r>
                </w:p>
              </w:tc>
              <w:tc>
                <w:tcPr>
                  <w:tcW w:w="450" w:type="dxa"/>
                </w:tcPr>
                <w:p w:rsidR="006D474E" w:rsidRPr="00DD7ADA" w:rsidRDefault="00DD7ADA" w:rsidP="006D474E">
                  <w:pPr>
                    <w:tabs>
                      <w:tab w:val="left" w:pos="3210"/>
                      <w:tab w:val="left" w:pos="3600"/>
                      <w:tab w:val="left" w:pos="6120"/>
                    </w:tabs>
                    <w:suppressAutoHyphens/>
                    <w:rPr>
                      <w:color w:val="0000CC"/>
                    </w:rPr>
                  </w:pPr>
                  <w:r>
                    <w:rPr>
                      <w:color w:val="0000CC"/>
                    </w:rPr>
                    <w:t xml:space="preserve"> </w:t>
                  </w:r>
                </w:p>
              </w:tc>
              <w:tc>
                <w:tcPr>
                  <w:tcW w:w="2250" w:type="dxa"/>
                </w:tcPr>
                <w:p w:rsidR="006D474E" w:rsidRPr="00DD7ADA" w:rsidRDefault="006D474E" w:rsidP="006D474E">
                  <w:pPr>
                    <w:tabs>
                      <w:tab w:val="left" w:pos="3210"/>
                      <w:tab w:val="left" w:pos="3600"/>
                      <w:tab w:val="left" w:pos="6120"/>
                    </w:tabs>
                    <w:suppressAutoHyphens/>
                    <w:rPr>
                      <w:color w:val="auto"/>
                    </w:rPr>
                  </w:pPr>
                </w:p>
              </w:tc>
              <w:tc>
                <w:tcPr>
                  <w:tcW w:w="450" w:type="dxa"/>
                </w:tcPr>
                <w:p w:rsidR="006D474E" w:rsidRPr="00DD7ADA" w:rsidRDefault="006D474E" w:rsidP="006D474E">
                  <w:pPr>
                    <w:tabs>
                      <w:tab w:val="left" w:pos="3210"/>
                      <w:tab w:val="left" w:pos="3600"/>
                      <w:tab w:val="left" w:pos="6120"/>
                    </w:tabs>
                    <w:suppressAutoHyphens/>
                    <w:rPr>
                      <w:color w:val="0000CC"/>
                    </w:rPr>
                  </w:pPr>
                </w:p>
              </w:tc>
              <w:bookmarkStart w:id="0" w:name="_GoBack"/>
              <w:bookmarkEnd w:id="0"/>
            </w:tr>
            <w:tr w:rsidR="006D474E" w:rsidTr="006D474E">
              <w:tc>
                <w:tcPr>
                  <w:tcW w:w="2137" w:type="dxa"/>
                </w:tcPr>
                <w:p w:rsidR="006D474E" w:rsidRPr="00DD7ADA" w:rsidRDefault="006D474E" w:rsidP="006D474E">
                  <w:pPr>
                    <w:tabs>
                      <w:tab w:val="left" w:pos="3210"/>
                      <w:tab w:val="left" w:pos="3600"/>
                      <w:tab w:val="left" w:pos="6120"/>
                    </w:tabs>
                    <w:suppressAutoHyphens/>
                    <w:rPr>
                      <w:color w:val="auto"/>
                    </w:rPr>
                  </w:pPr>
                </w:p>
              </w:tc>
              <w:tc>
                <w:tcPr>
                  <w:tcW w:w="450" w:type="dxa"/>
                </w:tcPr>
                <w:p w:rsidR="006D474E" w:rsidRPr="00DD7ADA" w:rsidRDefault="006D474E" w:rsidP="006D474E">
                  <w:pPr>
                    <w:tabs>
                      <w:tab w:val="left" w:pos="3210"/>
                      <w:tab w:val="left" w:pos="3600"/>
                      <w:tab w:val="left" w:pos="6120"/>
                    </w:tabs>
                    <w:suppressAutoHyphens/>
                    <w:rPr>
                      <w:color w:val="0000CC"/>
                    </w:rPr>
                  </w:pPr>
                </w:p>
              </w:tc>
              <w:tc>
                <w:tcPr>
                  <w:tcW w:w="1890" w:type="dxa"/>
                </w:tcPr>
                <w:p w:rsidR="006D474E" w:rsidRPr="00DD7ADA" w:rsidRDefault="006D474E" w:rsidP="006D474E">
                  <w:pPr>
                    <w:tabs>
                      <w:tab w:val="left" w:pos="3210"/>
                      <w:tab w:val="left" w:pos="3600"/>
                      <w:tab w:val="left" w:pos="6120"/>
                    </w:tabs>
                    <w:suppressAutoHyphens/>
                    <w:rPr>
                      <w:color w:val="auto"/>
                    </w:rPr>
                  </w:pPr>
                </w:p>
              </w:tc>
              <w:tc>
                <w:tcPr>
                  <w:tcW w:w="450" w:type="dxa"/>
                </w:tcPr>
                <w:p w:rsidR="006D474E" w:rsidRPr="00DD7ADA" w:rsidRDefault="006D474E" w:rsidP="006D474E">
                  <w:pPr>
                    <w:tabs>
                      <w:tab w:val="left" w:pos="3210"/>
                      <w:tab w:val="left" w:pos="3600"/>
                      <w:tab w:val="left" w:pos="6120"/>
                    </w:tabs>
                    <w:suppressAutoHyphens/>
                    <w:rPr>
                      <w:color w:val="0000CC"/>
                    </w:rPr>
                  </w:pPr>
                </w:p>
              </w:tc>
              <w:tc>
                <w:tcPr>
                  <w:tcW w:w="2250" w:type="dxa"/>
                </w:tcPr>
                <w:p w:rsidR="006D474E" w:rsidRPr="00DD7ADA" w:rsidRDefault="006D474E" w:rsidP="006D474E">
                  <w:pPr>
                    <w:tabs>
                      <w:tab w:val="left" w:pos="3210"/>
                      <w:tab w:val="left" w:pos="3600"/>
                      <w:tab w:val="left" w:pos="6120"/>
                    </w:tabs>
                    <w:suppressAutoHyphens/>
                    <w:rPr>
                      <w:color w:val="auto"/>
                    </w:rPr>
                  </w:pPr>
                </w:p>
              </w:tc>
              <w:tc>
                <w:tcPr>
                  <w:tcW w:w="450" w:type="dxa"/>
                </w:tcPr>
                <w:p w:rsidR="006D474E" w:rsidRPr="00DD7ADA" w:rsidRDefault="006D474E" w:rsidP="006D474E">
                  <w:pPr>
                    <w:tabs>
                      <w:tab w:val="left" w:pos="3210"/>
                      <w:tab w:val="left" w:pos="3600"/>
                      <w:tab w:val="left" w:pos="6120"/>
                    </w:tabs>
                    <w:suppressAutoHyphens/>
                    <w:rPr>
                      <w:color w:val="0000CC"/>
                    </w:rPr>
                  </w:pPr>
                </w:p>
              </w:tc>
            </w:tr>
            <w:tr w:rsidR="006D474E" w:rsidTr="006D474E">
              <w:tc>
                <w:tcPr>
                  <w:tcW w:w="2137" w:type="dxa"/>
                </w:tcPr>
                <w:p w:rsidR="006D474E" w:rsidRPr="00DD7ADA" w:rsidRDefault="006D474E" w:rsidP="006D474E">
                  <w:pPr>
                    <w:tabs>
                      <w:tab w:val="left" w:pos="3210"/>
                      <w:tab w:val="left" w:pos="3600"/>
                      <w:tab w:val="left" w:pos="6120"/>
                    </w:tabs>
                    <w:suppressAutoHyphens/>
                    <w:rPr>
                      <w:color w:val="auto"/>
                    </w:rPr>
                  </w:pPr>
                </w:p>
              </w:tc>
              <w:tc>
                <w:tcPr>
                  <w:tcW w:w="450" w:type="dxa"/>
                </w:tcPr>
                <w:p w:rsidR="006D474E" w:rsidRPr="00DD7ADA" w:rsidRDefault="006D474E" w:rsidP="006D474E">
                  <w:pPr>
                    <w:tabs>
                      <w:tab w:val="left" w:pos="3210"/>
                      <w:tab w:val="left" w:pos="3600"/>
                      <w:tab w:val="left" w:pos="6120"/>
                    </w:tabs>
                    <w:suppressAutoHyphens/>
                    <w:rPr>
                      <w:color w:val="0000CC"/>
                    </w:rPr>
                  </w:pPr>
                </w:p>
              </w:tc>
              <w:tc>
                <w:tcPr>
                  <w:tcW w:w="1890" w:type="dxa"/>
                </w:tcPr>
                <w:p w:rsidR="006D474E" w:rsidRPr="00DD7ADA" w:rsidRDefault="006D474E" w:rsidP="006D474E">
                  <w:pPr>
                    <w:tabs>
                      <w:tab w:val="left" w:pos="3210"/>
                      <w:tab w:val="left" w:pos="3600"/>
                      <w:tab w:val="left" w:pos="6120"/>
                    </w:tabs>
                    <w:suppressAutoHyphens/>
                    <w:rPr>
                      <w:color w:val="auto"/>
                    </w:rPr>
                  </w:pPr>
                </w:p>
              </w:tc>
              <w:tc>
                <w:tcPr>
                  <w:tcW w:w="450" w:type="dxa"/>
                </w:tcPr>
                <w:p w:rsidR="006D474E" w:rsidRPr="00DD7ADA" w:rsidRDefault="006D474E" w:rsidP="006D474E">
                  <w:pPr>
                    <w:tabs>
                      <w:tab w:val="left" w:pos="3210"/>
                      <w:tab w:val="left" w:pos="3600"/>
                      <w:tab w:val="left" w:pos="6120"/>
                    </w:tabs>
                    <w:suppressAutoHyphens/>
                    <w:rPr>
                      <w:color w:val="0000CC"/>
                    </w:rPr>
                  </w:pPr>
                </w:p>
              </w:tc>
              <w:tc>
                <w:tcPr>
                  <w:tcW w:w="2250" w:type="dxa"/>
                </w:tcPr>
                <w:p w:rsidR="006D474E" w:rsidRPr="00DD7ADA" w:rsidRDefault="006D474E" w:rsidP="006D474E">
                  <w:pPr>
                    <w:tabs>
                      <w:tab w:val="left" w:pos="3210"/>
                      <w:tab w:val="left" w:pos="3600"/>
                      <w:tab w:val="left" w:pos="6120"/>
                    </w:tabs>
                    <w:suppressAutoHyphens/>
                    <w:rPr>
                      <w:color w:val="auto"/>
                    </w:rPr>
                  </w:pPr>
                </w:p>
              </w:tc>
              <w:tc>
                <w:tcPr>
                  <w:tcW w:w="450" w:type="dxa"/>
                </w:tcPr>
                <w:p w:rsidR="006D474E" w:rsidRPr="00DD7ADA" w:rsidRDefault="006D474E" w:rsidP="006D474E">
                  <w:pPr>
                    <w:tabs>
                      <w:tab w:val="left" w:pos="3210"/>
                      <w:tab w:val="left" w:pos="3600"/>
                      <w:tab w:val="left" w:pos="6120"/>
                    </w:tabs>
                    <w:suppressAutoHyphens/>
                    <w:rPr>
                      <w:color w:val="0000CC"/>
                    </w:rPr>
                  </w:pPr>
                </w:p>
              </w:tc>
            </w:tr>
          </w:tbl>
          <w:p w:rsidR="00191266" w:rsidRPr="00DD7ADA" w:rsidRDefault="006D474E" w:rsidP="006D474E">
            <w:pPr>
              <w:tabs>
                <w:tab w:val="left" w:pos="3210"/>
                <w:tab w:val="left" w:pos="3600"/>
                <w:tab w:val="left" w:pos="6120"/>
              </w:tabs>
              <w:suppressAutoHyphens/>
              <w:rPr>
                <w:color w:val="0000CC"/>
              </w:rPr>
            </w:pPr>
            <w:r w:rsidRPr="00DD7ADA">
              <w:rPr>
                <w:color w:val="0000CC"/>
              </w:rPr>
              <w:t xml:space="preserve">   X = </w:t>
            </w:r>
            <w:r w:rsidRPr="00D420CD">
              <w:rPr>
                <w:color w:val="0000CC"/>
              </w:rPr>
              <w:t>indicates</w:t>
            </w:r>
            <w:r w:rsidRPr="00DD7ADA">
              <w:rPr>
                <w:color w:val="0000CC"/>
              </w:rPr>
              <w:t xml:space="preserve"> present</w:t>
            </w:r>
            <w:r w:rsidR="00D87052" w:rsidRPr="00DD7ADA">
              <w:rPr>
                <w:color w:val="0000CC"/>
              </w:rPr>
              <w:tab/>
            </w:r>
          </w:p>
          <w:p w:rsidR="00D87052" w:rsidRPr="00DD7ADA" w:rsidRDefault="00C63FA3" w:rsidP="00191266">
            <w:pPr>
              <w:tabs>
                <w:tab w:val="left" w:pos="3210"/>
                <w:tab w:val="left" w:pos="3600"/>
                <w:tab w:val="left" w:pos="6120"/>
              </w:tabs>
              <w:suppressAutoHyphens/>
              <w:rPr>
                <w:color w:val="auto"/>
              </w:rPr>
            </w:pPr>
            <w:r w:rsidRPr="00DD7ADA">
              <w:rPr>
                <w:color w:val="auto"/>
              </w:rPr>
              <w:t xml:space="preserve"> </w:t>
            </w:r>
          </w:p>
          <w:p w:rsidR="006D474E" w:rsidRPr="00DD7ADA" w:rsidRDefault="006D474E" w:rsidP="00191266">
            <w:pPr>
              <w:tabs>
                <w:tab w:val="left" w:pos="3210"/>
                <w:tab w:val="left" w:pos="3600"/>
                <w:tab w:val="left" w:pos="6120"/>
              </w:tabs>
              <w:suppressAutoHyphens/>
              <w:rPr>
                <w:color w:val="auto"/>
              </w:rPr>
            </w:pPr>
          </w:p>
        </w:tc>
      </w:tr>
    </w:tbl>
    <w:p w:rsidR="00D51C4C" w:rsidRPr="00DD7ADA" w:rsidRDefault="00D51C4C">
      <w:pPr>
        <w:suppressAutoHyphens/>
        <w:rPr>
          <w:b/>
        </w:rPr>
      </w:pPr>
    </w:p>
    <w:p w:rsidR="004749EC" w:rsidRPr="009863E7" w:rsidRDefault="004749EC" w:rsidP="004749EC">
      <w:pPr>
        <w:numPr>
          <w:ilvl w:val="0"/>
          <w:numId w:val="3"/>
        </w:numPr>
        <w:suppressAutoHyphens/>
        <w:rPr>
          <w:b/>
          <w:bCs/>
          <w:u w:val="single"/>
        </w:rPr>
      </w:pPr>
      <w:r w:rsidRPr="009863E7">
        <w:rPr>
          <w:b/>
          <w:bCs/>
          <w:u w:val="single"/>
        </w:rPr>
        <w:t xml:space="preserve">APPROVAL OF MINUTES OF MEETING NO. </w:t>
      </w:r>
      <w:r w:rsidR="00CB051F">
        <w:rPr>
          <w:b/>
          <w:bCs/>
          <w:u w:val="single"/>
        </w:rPr>
        <w:t>14</w:t>
      </w:r>
      <w:r w:rsidR="00DD7ADA">
        <w:rPr>
          <w:b/>
          <w:bCs/>
          <w:u w:val="single"/>
        </w:rPr>
        <w:t>7</w:t>
      </w:r>
      <w:r w:rsidR="00FA3798" w:rsidRPr="009863E7">
        <w:rPr>
          <w:b/>
          <w:bCs/>
          <w:u w:val="single"/>
        </w:rPr>
        <w:t xml:space="preserve"> </w:t>
      </w:r>
      <w:r w:rsidRPr="009863E7">
        <w:rPr>
          <w:b/>
          <w:bCs/>
          <w:u w:val="single"/>
        </w:rPr>
        <w:t>–</w:t>
      </w:r>
      <w:proofErr w:type="gramStart"/>
      <w:r w:rsidR="00C227DE">
        <w:rPr>
          <w:b/>
          <w:bCs/>
          <w:u w:val="single"/>
        </w:rPr>
        <w:t>Fall</w:t>
      </w:r>
      <w:proofErr w:type="gramEnd"/>
      <w:r w:rsidR="00DE052D">
        <w:rPr>
          <w:b/>
          <w:bCs/>
          <w:u w:val="single"/>
        </w:rPr>
        <w:t xml:space="preserve"> of</w:t>
      </w:r>
      <w:r w:rsidRPr="009863E7">
        <w:rPr>
          <w:b/>
          <w:bCs/>
          <w:u w:val="single"/>
        </w:rPr>
        <w:t xml:space="preserve"> </w:t>
      </w:r>
      <w:r w:rsidR="00DD7ADA">
        <w:rPr>
          <w:b/>
          <w:bCs/>
          <w:u w:val="single"/>
        </w:rPr>
        <w:t>2014</w:t>
      </w:r>
      <w:r w:rsidRPr="009863E7">
        <w:rPr>
          <w:b/>
          <w:bCs/>
          <w:u w:val="single"/>
        </w:rPr>
        <w:t xml:space="preserve">. </w:t>
      </w:r>
    </w:p>
    <w:p w:rsidR="00DD5D9E" w:rsidRDefault="00DD5D9E" w:rsidP="006D474E">
      <w:pPr>
        <w:tabs>
          <w:tab w:val="left" w:pos="426"/>
        </w:tabs>
        <w:suppressAutoHyphens/>
        <w:ind w:left="426" w:right="-421"/>
        <w:rPr>
          <w:color w:val="0000CC"/>
        </w:rPr>
      </w:pPr>
    </w:p>
    <w:p w:rsidR="006D474E" w:rsidRPr="00D51C4C" w:rsidRDefault="00DD7ADA" w:rsidP="006D474E">
      <w:pPr>
        <w:tabs>
          <w:tab w:val="left" w:pos="426"/>
        </w:tabs>
        <w:suppressAutoHyphens/>
        <w:ind w:left="426" w:right="-421"/>
        <w:rPr>
          <w:color w:val="0000CC"/>
        </w:rPr>
      </w:pPr>
      <w:proofErr w:type="gramStart"/>
      <w:r>
        <w:rPr>
          <w:color w:val="0000CC"/>
        </w:rPr>
        <w:t>V</w:t>
      </w:r>
      <w:r w:rsidR="006D474E">
        <w:rPr>
          <w:color w:val="0000CC"/>
        </w:rPr>
        <w:t>oice vote.</w:t>
      </w:r>
      <w:proofErr w:type="gramEnd"/>
    </w:p>
    <w:p w:rsidR="00A325D4" w:rsidRPr="00700C2D" w:rsidRDefault="004749EC" w:rsidP="00700C2D">
      <w:pPr>
        <w:suppressAutoHyphens/>
        <w:ind w:left="720" w:right="-360"/>
        <w:rPr>
          <w:rFonts w:ascii="Comic Sans MS" w:hAnsi="Comic Sans MS"/>
          <w:sz w:val="20"/>
          <w:szCs w:val="20"/>
        </w:rPr>
      </w:pPr>
      <w:r w:rsidRPr="00396CAB">
        <w:t xml:space="preserve">     </w:t>
      </w:r>
    </w:p>
    <w:p w:rsidR="00A325D4" w:rsidRPr="00D51C4C" w:rsidRDefault="006C7D27">
      <w:pPr>
        <w:tabs>
          <w:tab w:val="left" w:pos="426"/>
        </w:tabs>
        <w:suppressAutoHyphens/>
        <w:ind w:left="426" w:right="-421"/>
        <w:rPr>
          <w:color w:val="0000CC"/>
        </w:rPr>
      </w:pPr>
      <w:r>
        <w:rPr>
          <w:color w:val="0000CC"/>
        </w:rPr>
        <w:t xml:space="preserve"> </w:t>
      </w:r>
      <w:r w:rsidR="00C227DE">
        <w:rPr>
          <w:color w:val="0000CC"/>
        </w:rPr>
        <w:t xml:space="preserve"> </w:t>
      </w:r>
    </w:p>
    <w:p w:rsidR="00CB2B2A" w:rsidRPr="009863E7" w:rsidRDefault="00CB2B2A">
      <w:pPr>
        <w:tabs>
          <w:tab w:val="left" w:pos="426"/>
        </w:tabs>
        <w:suppressAutoHyphens/>
        <w:ind w:left="426" w:right="-421"/>
      </w:pPr>
    </w:p>
    <w:p w:rsidR="001839F9" w:rsidRDefault="00D91D22" w:rsidP="002A07F8">
      <w:pPr>
        <w:numPr>
          <w:ilvl w:val="0"/>
          <w:numId w:val="1"/>
        </w:numPr>
        <w:suppressAutoHyphens/>
        <w:ind w:right="-421" w:hanging="540"/>
        <w:rPr>
          <w:b/>
          <w:bCs/>
          <w:u w:val="single"/>
        </w:rPr>
      </w:pPr>
      <w:r w:rsidRPr="0093260D">
        <w:rPr>
          <w:b/>
          <w:bCs/>
          <w:u w:val="single"/>
        </w:rPr>
        <w:t>OUTSTANDING MEMBER RECOGNITION &amp; CERTIFICATE OF APPRECIATION</w:t>
      </w:r>
    </w:p>
    <w:p w:rsidR="00DD5D9E" w:rsidRDefault="00DD5D9E" w:rsidP="00DD5D9E">
      <w:pPr>
        <w:suppressAutoHyphens/>
        <w:ind w:left="720" w:right="-421"/>
        <w:rPr>
          <w:bCs/>
          <w:color w:val="0000CC"/>
        </w:rPr>
      </w:pPr>
    </w:p>
    <w:p w:rsidR="006C7D27" w:rsidRDefault="00DD7ADA" w:rsidP="00DD7ADA">
      <w:pPr>
        <w:suppressAutoHyphens/>
        <w:ind w:left="540" w:right="-421"/>
        <w:rPr>
          <w:bCs/>
          <w:color w:val="0000CC"/>
        </w:rPr>
      </w:pPr>
      <w:r>
        <w:rPr>
          <w:bCs/>
          <w:color w:val="0000CC"/>
        </w:rPr>
        <w:t>Chairman R. Clements to present</w:t>
      </w:r>
    </w:p>
    <w:p w:rsidR="00DD7ADA" w:rsidRDefault="00DD7ADA" w:rsidP="00DD7ADA">
      <w:pPr>
        <w:suppressAutoHyphens/>
        <w:ind w:left="540" w:right="-421"/>
        <w:rPr>
          <w:bCs/>
          <w:color w:val="0000CC"/>
        </w:rPr>
      </w:pPr>
    </w:p>
    <w:p w:rsidR="00AF47E0" w:rsidRDefault="00AF47E0" w:rsidP="001839F9">
      <w:pPr>
        <w:suppressAutoHyphens/>
        <w:ind w:left="360" w:right="-421"/>
        <w:rPr>
          <w:b/>
          <w:bCs/>
          <w:u w:val="single"/>
        </w:rPr>
      </w:pPr>
    </w:p>
    <w:p w:rsidR="00B418E8" w:rsidRPr="00843367" w:rsidRDefault="00AF47E0" w:rsidP="00843367">
      <w:pPr>
        <w:numPr>
          <w:ilvl w:val="0"/>
          <w:numId w:val="1"/>
        </w:numPr>
        <w:suppressAutoHyphens/>
        <w:ind w:right="-421" w:hanging="540"/>
        <w:rPr>
          <w:b/>
          <w:bCs/>
          <w:u w:val="single"/>
        </w:rPr>
      </w:pPr>
      <w:r>
        <w:rPr>
          <w:b/>
          <w:bCs/>
          <w:u w:val="single"/>
        </w:rPr>
        <w:t>TECHNICAL PRESENTATIONS</w:t>
      </w:r>
      <w:r w:rsidR="00C227DE" w:rsidRPr="00843367">
        <w:rPr>
          <w:bCs/>
          <w:color w:val="0000CC"/>
        </w:rPr>
        <w:t xml:space="preserve"> </w:t>
      </w:r>
    </w:p>
    <w:p w:rsidR="00F172F8" w:rsidRDefault="00F172F8" w:rsidP="00D91D22">
      <w:pPr>
        <w:suppressAutoHyphens/>
        <w:rPr>
          <w:b/>
          <w:bCs/>
          <w:u w:val="single"/>
        </w:rPr>
      </w:pPr>
    </w:p>
    <w:p w:rsidR="003718A8" w:rsidRDefault="007D778F" w:rsidP="007D778F">
      <w:pPr>
        <w:suppressAutoHyphens/>
        <w:ind w:left="540"/>
        <w:rPr>
          <w:bCs/>
          <w:color w:val="0000CC"/>
        </w:rPr>
      </w:pPr>
      <w:r>
        <w:rPr>
          <w:bCs/>
          <w:color w:val="0000CC"/>
        </w:rPr>
        <w:t>The Need for New Finish Options for Conductive Aluminum Fittings – H. Virk</w:t>
      </w:r>
    </w:p>
    <w:p w:rsidR="007D778F" w:rsidRDefault="007D778F" w:rsidP="007D778F">
      <w:pPr>
        <w:suppressAutoHyphens/>
        <w:ind w:left="540"/>
        <w:rPr>
          <w:bCs/>
          <w:color w:val="0000CC"/>
        </w:rPr>
      </w:pPr>
    </w:p>
    <w:p w:rsidR="007D778F" w:rsidRDefault="007D778F" w:rsidP="007D778F">
      <w:pPr>
        <w:suppressAutoHyphens/>
        <w:ind w:left="540"/>
        <w:rPr>
          <w:bCs/>
          <w:color w:val="0000CC"/>
        </w:rPr>
      </w:pPr>
      <w:r>
        <w:rPr>
          <w:bCs/>
          <w:color w:val="0000CC"/>
        </w:rPr>
        <w:t>Compliance Matrices for PRI/QPL Qualification Testing – R. Hainline</w:t>
      </w:r>
    </w:p>
    <w:p w:rsidR="00DD5D9E" w:rsidRDefault="00DD5D9E" w:rsidP="00D91D22">
      <w:pPr>
        <w:suppressAutoHyphens/>
        <w:rPr>
          <w:b/>
          <w:bCs/>
          <w:color w:val="FF0000"/>
          <w:u w:val="single"/>
        </w:rPr>
      </w:pPr>
    </w:p>
    <w:p w:rsidR="002F50E8" w:rsidRDefault="002F50E8" w:rsidP="00D91D22">
      <w:pPr>
        <w:suppressAutoHyphens/>
        <w:rPr>
          <w:b/>
          <w:bCs/>
          <w:u w:val="single"/>
        </w:rPr>
      </w:pPr>
    </w:p>
    <w:p w:rsidR="00DD5D9E" w:rsidRDefault="00DD5D9E" w:rsidP="00D91D22">
      <w:pPr>
        <w:suppressAutoHyphens/>
        <w:rPr>
          <w:b/>
          <w:bCs/>
          <w:u w:val="single"/>
        </w:rPr>
      </w:pPr>
    </w:p>
    <w:p w:rsidR="00D91D22" w:rsidRPr="00D91D22" w:rsidRDefault="00D91D22" w:rsidP="002A07F8">
      <w:pPr>
        <w:numPr>
          <w:ilvl w:val="0"/>
          <w:numId w:val="1"/>
        </w:numPr>
        <w:suppressAutoHyphens/>
        <w:ind w:hanging="540"/>
        <w:rPr>
          <w:b/>
          <w:bCs/>
          <w:u w:val="single"/>
        </w:rPr>
      </w:pPr>
      <w:r w:rsidRPr="009863E7">
        <w:rPr>
          <w:b/>
          <w:bCs/>
          <w:u w:val="single"/>
        </w:rPr>
        <w:t>STEERING COMMITTEE REPORT</w:t>
      </w:r>
    </w:p>
    <w:p w:rsidR="00DF3552" w:rsidRPr="00E66828" w:rsidRDefault="00DF3552" w:rsidP="00CA28E4">
      <w:pPr>
        <w:autoSpaceDE w:val="0"/>
        <w:autoSpaceDN w:val="0"/>
        <w:adjustRightInd w:val="0"/>
        <w:rPr>
          <w:color w:val="auto"/>
          <w:szCs w:val="20"/>
        </w:rPr>
      </w:pPr>
    </w:p>
    <w:p w:rsidR="00CB6A30" w:rsidRDefault="00467C0F" w:rsidP="00DD7ADA">
      <w:pPr>
        <w:numPr>
          <w:ilvl w:val="0"/>
          <w:numId w:val="8"/>
        </w:numPr>
        <w:autoSpaceDE w:val="0"/>
        <w:autoSpaceDN w:val="0"/>
        <w:adjustRightInd w:val="0"/>
        <w:ind w:left="900" w:hanging="450"/>
        <w:rPr>
          <w:color w:val="0000CC"/>
          <w:szCs w:val="20"/>
        </w:rPr>
      </w:pPr>
      <w:r w:rsidRPr="00E66828">
        <w:rPr>
          <w:color w:val="0000CC"/>
          <w:szCs w:val="20"/>
        </w:rPr>
        <w:t xml:space="preserve">Attendees: </w:t>
      </w:r>
    </w:p>
    <w:p w:rsidR="00DD7ADA" w:rsidRPr="00E66828" w:rsidRDefault="00DD7ADA" w:rsidP="00DD7ADA">
      <w:pPr>
        <w:autoSpaceDE w:val="0"/>
        <w:autoSpaceDN w:val="0"/>
        <w:adjustRightInd w:val="0"/>
        <w:ind w:left="900"/>
        <w:rPr>
          <w:color w:val="0000CC"/>
          <w:szCs w:val="20"/>
        </w:rPr>
      </w:pPr>
    </w:p>
    <w:p w:rsidR="00CB6A30" w:rsidRPr="00E66828" w:rsidRDefault="00A325D4" w:rsidP="00843367">
      <w:pPr>
        <w:numPr>
          <w:ilvl w:val="0"/>
          <w:numId w:val="8"/>
        </w:numPr>
        <w:autoSpaceDE w:val="0"/>
        <w:autoSpaceDN w:val="0"/>
        <w:adjustRightInd w:val="0"/>
        <w:ind w:left="900" w:hanging="450"/>
        <w:rPr>
          <w:color w:val="0000CC"/>
          <w:szCs w:val="20"/>
        </w:rPr>
      </w:pPr>
      <w:r w:rsidRPr="00E66828">
        <w:rPr>
          <w:color w:val="0000CC"/>
          <w:szCs w:val="20"/>
        </w:rPr>
        <w:t>5 Year review</w:t>
      </w:r>
    </w:p>
    <w:p w:rsidR="00867FD7" w:rsidRPr="00E66828" w:rsidRDefault="00825A12" w:rsidP="002A07F8">
      <w:pPr>
        <w:autoSpaceDE w:val="0"/>
        <w:autoSpaceDN w:val="0"/>
        <w:adjustRightInd w:val="0"/>
        <w:ind w:left="900"/>
        <w:rPr>
          <w:color w:val="0000CC"/>
          <w:szCs w:val="20"/>
        </w:rPr>
      </w:pPr>
      <w:r w:rsidRPr="00E66828">
        <w:rPr>
          <w:color w:val="0000CC"/>
          <w:szCs w:val="20"/>
        </w:rPr>
        <w:t>The chairpersons of all subcommittees are to review and disposition whether standards in the 5-year list are to remain as is, be revised, reaffirmed or stabilized.</w:t>
      </w:r>
    </w:p>
    <w:p w:rsidR="00DF3552" w:rsidRPr="00E66828" w:rsidRDefault="00DF3552" w:rsidP="00CB6A30">
      <w:pPr>
        <w:autoSpaceDE w:val="0"/>
        <w:autoSpaceDN w:val="0"/>
        <w:adjustRightInd w:val="0"/>
        <w:rPr>
          <w:color w:val="0000CC"/>
          <w:szCs w:val="20"/>
        </w:rPr>
      </w:pPr>
    </w:p>
    <w:p w:rsidR="00CB6A30" w:rsidRPr="00DD7ADA" w:rsidRDefault="00CB6A30" w:rsidP="00DD7ADA">
      <w:pPr>
        <w:pStyle w:val="ListParagraph"/>
        <w:numPr>
          <w:ilvl w:val="0"/>
          <w:numId w:val="8"/>
        </w:numPr>
        <w:autoSpaceDE w:val="0"/>
        <w:autoSpaceDN w:val="0"/>
        <w:adjustRightInd w:val="0"/>
        <w:ind w:left="907"/>
        <w:rPr>
          <w:rFonts w:ascii="Times New Roman" w:hAnsi="Times New Roman"/>
          <w:color w:val="0000CC"/>
          <w:sz w:val="24"/>
          <w:szCs w:val="24"/>
        </w:rPr>
      </w:pPr>
      <w:r w:rsidRPr="00E66828">
        <w:rPr>
          <w:rFonts w:ascii="Times New Roman" w:hAnsi="Times New Roman"/>
          <w:color w:val="0000CC"/>
          <w:sz w:val="24"/>
          <w:szCs w:val="24"/>
        </w:rPr>
        <w:t>Proposed sites for the upcoming conferences: The Spri</w:t>
      </w:r>
      <w:r w:rsidR="007D778F">
        <w:rPr>
          <w:rFonts w:ascii="Times New Roman" w:hAnsi="Times New Roman"/>
          <w:color w:val="0000CC"/>
          <w:sz w:val="24"/>
          <w:szCs w:val="24"/>
        </w:rPr>
        <w:t>ng 2017 proposed site is Munich</w:t>
      </w:r>
      <w:r w:rsidRPr="00E66828">
        <w:rPr>
          <w:rFonts w:ascii="Times New Roman" w:hAnsi="Times New Roman"/>
          <w:color w:val="0000CC"/>
          <w:sz w:val="24"/>
          <w:szCs w:val="24"/>
        </w:rPr>
        <w:t xml:space="preserve"> </w:t>
      </w:r>
      <w:r w:rsidR="007D778F">
        <w:rPr>
          <w:rFonts w:ascii="Times New Roman" w:hAnsi="Times New Roman"/>
          <w:color w:val="0000CC"/>
          <w:sz w:val="24"/>
          <w:szCs w:val="24"/>
        </w:rPr>
        <w:t xml:space="preserve">   </w:t>
      </w:r>
      <w:r w:rsidRPr="00E66828">
        <w:rPr>
          <w:rFonts w:ascii="Times New Roman" w:hAnsi="Times New Roman"/>
          <w:color w:val="0000CC"/>
          <w:sz w:val="24"/>
          <w:szCs w:val="24"/>
        </w:rPr>
        <w:t>Germany</w:t>
      </w:r>
      <w:r w:rsidR="007D778F">
        <w:rPr>
          <w:rFonts w:ascii="Times New Roman" w:hAnsi="Times New Roman"/>
          <w:color w:val="0000CC"/>
          <w:sz w:val="24"/>
          <w:szCs w:val="24"/>
        </w:rPr>
        <w:t xml:space="preserve">. </w:t>
      </w:r>
      <w:r w:rsidR="005077E5">
        <w:rPr>
          <w:rFonts w:ascii="Times New Roman" w:hAnsi="Times New Roman"/>
          <w:color w:val="0000CC"/>
          <w:sz w:val="24"/>
          <w:szCs w:val="24"/>
        </w:rPr>
        <w:t xml:space="preserve"> The </w:t>
      </w:r>
      <w:proofErr w:type="gramStart"/>
      <w:r w:rsidR="005077E5">
        <w:rPr>
          <w:rFonts w:ascii="Times New Roman" w:hAnsi="Times New Roman"/>
          <w:color w:val="0000CC"/>
          <w:sz w:val="24"/>
          <w:szCs w:val="24"/>
        </w:rPr>
        <w:t>Fall</w:t>
      </w:r>
      <w:proofErr w:type="gramEnd"/>
      <w:r w:rsidR="005077E5">
        <w:rPr>
          <w:rFonts w:ascii="Times New Roman" w:hAnsi="Times New Roman"/>
          <w:color w:val="0000CC"/>
          <w:sz w:val="24"/>
          <w:szCs w:val="24"/>
        </w:rPr>
        <w:t xml:space="preserve"> 2017 meeting location will be on the US West Coast and the potential sites have been narrowed down to 4 and a selection will be made by the Fall 2015 meeting.</w:t>
      </w:r>
    </w:p>
    <w:p w:rsidR="00CB6A30" w:rsidRPr="00E66828" w:rsidRDefault="00CB6A30" w:rsidP="00CB6A30">
      <w:pPr>
        <w:numPr>
          <w:ilvl w:val="0"/>
          <w:numId w:val="8"/>
        </w:numPr>
        <w:autoSpaceDE w:val="0"/>
        <w:autoSpaceDN w:val="0"/>
        <w:adjustRightInd w:val="0"/>
        <w:ind w:left="900" w:hanging="450"/>
        <w:rPr>
          <w:color w:val="0000CC"/>
          <w:szCs w:val="20"/>
        </w:rPr>
      </w:pPr>
      <w:r w:rsidRPr="00E66828">
        <w:rPr>
          <w:color w:val="0000CC"/>
          <w:szCs w:val="20"/>
        </w:rPr>
        <w:t>When making changes to a block of standards, the steering committee agreed that we need to split them up as slash projects (G3B-14-01/1 with a maximum of 8 standards to a slash project. This will make is easier to track which standards are “work in progress”.</w:t>
      </w:r>
    </w:p>
    <w:p w:rsidR="00CB6A30" w:rsidRPr="00E66828" w:rsidRDefault="00CB6A30" w:rsidP="00843367">
      <w:pPr>
        <w:rPr>
          <w:color w:val="0000CC"/>
          <w:szCs w:val="20"/>
        </w:rPr>
      </w:pPr>
    </w:p>
    <w:p w:rsidR="00843367" w:rsidRPr="00E66828" w:rsidRDefault="00843367" w:rsidP="00843367">
      <w:pPr>
        <w:numPr>
          <w:ilvl w:val="0"/>
          <w:numId w:val="8"/>
        </w:numPr>
        <w:autoSpaceDE w:val="0"/>
        <w:autoSpaceDN w:val="0"/>
        <w:adjustRightInd w:val="0"/>
        <w:ind w:left="900" w:hanging="450"/>
        <w:rPr>
          <w:color w:val="0000CC"/>
          <w:szCs w:val="20"/>
        </w:rPr>
      </w:pPr>
      <w:r w:rsidRPr="00E66828">
        <w:rPr>
          <w:color w:val="0000CC"/>
          <w:szCs w:val="20"/>
        </w:rPr>
        <w:t>All sub committees are to remind project sponsors of two items:</w:t>
      </w:r>
    </w:p>
    <w:p w:rsidR="00843367" w:rsidRPr="00E66828" w:rsidRDefault="00843367" w:rsidP="00843367">
      <w:pPr>
        <w:numPr>
          <w:ilvl w:val="1"/>
          <w:numId w:val="8"/>
        </w:numPr>
        <w:autoSpaceDE w:val="0"/>
        <w:autoSpaceDN w:val="0"/>
        <w:adjustRightInd w:val="0"/>
        <w:rPr>
          <w:color w:val="0000CC"/>
          <w:szCs w:val="20"/>
        </w:rPr>
      </w:pPr>
      <w:r w:rsidRPr="00E66828">
        <w:rPr>
          <w:color w:val="0000CC"/>
          <w:szCs w:val="20"/>
        </w:rPr>
        <w:t>ALL projects MUST have a scope sheet filled out including a reason for the change.  (G3 voting members are requested to provide a comment on the ballot when the scope sheets are missing or are incomplete)</w:t>
      </w:r>
    </w:p>
    <w:p w:rsidR="00843367" w:rsidRPr="00E66828" w:rsidRDefault="00843367" w:rsidP="00843367">
      <w:pPr>
        <w:numPr>
          <w:ilvl w:val="1"/>
          <w:numId w:val="8"/>
        </w:numPr>
        <w:autoSpaceDE w:val="0"/>
        <w:autoSpaceDN w:val="0"/>
        <w:adjustRightInd w:val="0"/>
        <w:rPr>
          <w:color w:val="0000CC"/>
          <w:szCs w:val="20"/>
        </w:rPr>
      </w:pPr>
      <w:r w:rsidRPr="00E66828">
        <w:rPr>
          <w:color w:val="0000CC"/>
          <w:szCs w:val="20"/>
        </w:rPr>
        <w:t>All uploaded docs need to be submitted in either WORD or PDF format.  K. Bires took an action to see if the Instructions for Balloting could be enhanced to include these instructions.  Some of our members are not able to open the files if they are in other formats.  This also applies to attachments to the Meeting Minutes.</w:t>
      </w:r>
    </w:p>
    <w:p w:rsidR="00843367" w:rsidRPr="00843367" w:rsidRDefault="00843367" w:rsidP="00843367">
      <w:pPr>
        <w:autoSpaceDE w:val="0"/>
        <w:autoSpaceDN w:val="0"/>
        <w:adjustRightInd w:val="0"/>
        <w:rPr>
          <w:szCs w:val="20"/>
        </w:rPr>
      </w:pPr>
    </w:p>
    <w:p w:rsidR="00F172F8" w:rsidRPr="00C2135A" w:rsidRDefault="00F172F8" w:rsidP="00843367">
      <w:pPr>
        <w:autoSpaceDE w:val="0"/>
        <w:autoSpaceDN w:val="0"/>
        <w:adjustRightInd w:val="0"/>
        <w:rPr>
          <w:color w:val="0000CC"/>
        </w:rPr>
      </w:pPr>
    </w:p>
    <w:p w:rsidR="00844D5B" w:rsidRDefault="00844D5B" w:rsidP="00844D5B">
      <w:pPr>
        <w:tabs>
          <w:tab w:val="center" w:pos="900"/>
        </w:tabs>
        <w:ind w:left="900" w:right="360"/>
        <w:rPr>
          <w:b/>
          <w:bCs/>
          <w:u w:val="single"/>
        </w:rPr>
      </w:pPr>
    </w:p>
    <w:p w:rsidR="004749EC" w:rsidRPr="009863E7" w:rsidRDefault="004749EC" w:rsidP="00C2135A">
      <w:pPr>
        <w:numPr>
          <w:ilvl w:val="0"/>
          <w:numId w:val="1"/>
        </w:numPr>
        <w:suppressAutoHyphens/>
        <w:ind w:hanging="540"/>
        <w:rPr>
          <w:b/>
          <w:bCs/>
          <w:u w:val="single"/>
        </w:rPr>
      </w:pPr>
      <w:r w:rsidRPr="009863E7">
        <w:rPr>
          <w:b/>
          <w:bCs/>
          <w:u w:val="single"/>
        </w:rPr>
        <w:t>INTER-COMMITTEE LIAISON REPORTS</w:t>
      </w:r>
    </w:p>
    <w:p w:rsidR="004749EC" w:rsidRPr="00C2135A" w:rsidRDefault="004749EC" w:rsidP="00BF60E8">
      <w:pPr>
        <w:pStyle w:val="EndnoteText"/>
        <w:suppressAutoHyphens/>
        <w:rPr>
          <w:i/>
        </w:rPr>
      </w:pPr>
    </w:p>
    <w:p w:rsidR="009E08B4" w:rsidRPr="009863E7" w:rsidRDefault="009E08B4" w:rsidP="00BF60E8">
      <w:pPr>
        <w:pStyle w:val="EndnoteText"/>
        <w:suppressAutoHyphens/>
        <w:rPr>
          <w:i/>
        </w:rPr>
      </w:pPr>
    </w:p>
    <w:p w:rsidR="004749EC" w:rsidRDefault="004749EC" w:rsidP="00BD294B">
      <w:pPr>
        <w:pStyle w:val="EndnoteText"/>
        <w:numPr>
          <w:ilvl w:val="1"/>
          <w:numId w:val="1"/>
        </w:numPr>
        <w:suppressAutoHyphens/>
        <w:rPr>
          <w:b/>
          <w:bCs/>
        </w:rPr>
      </w:pPr>
      <w:r w:rsidRPr="009863E7">
        <w:rPr>
          <w:b/>
          <w:bCs/>
        </w:rPr>
        <w:t>SAE Committee A-6</w:t>
      </w:r>
      <w:r w:rsidR="00487249">
        <w:rPr>
          <w:b/>
          <w:bCs/>
        </w:rPr>
        <w:t xml:space="preserve"> </w:t>
      </w:r>
    </w:p>
    <w:p w:rsidR="00403802" w:rsidRPr="007830F2" w:rsidRDefault="00DD7ADA" w:rsidP="00B864FB">
      <w:pPr>
        <w:pStyle w:val="EndnoteText"/>
        <w:suppressAutoHyphens/>
        <w:ind w:left="360" w:firstLine="720"/>
        <w:rPr>
          <w:bCs/>
          <w:color w:val="0000CC"/>
        </w:rPr>
      </w:pPr>
      <w:r>
        <w:rPr>
          <w:bCs/>
          <w:color w:val="0000CC"/>
        </w:rPr>
        <w:t>Report from P. Heppe</w:t>
      </w:r>
    </w:p>
    <w:p w:rsidR="00F172F8" w:rsidRDefault="00F172F8" w:rsidP="00BF60E8">
      <w:pPr>
        <w:pStyle w:val="EndnoteText"/>
        <w:suppressAutoHyphens/>
        <w:rPr>
          <w:b/>
          <w:bCs/>
        </w:rPr>
      </w:pPr>
    </w:p>
    <w:p w:rsidR="00F172F8" w:rsidRPr="009863E7" w:rsidRDefault="00F172F8" w:rsidP="00BF60E8">
      <w:pPr>
        <w:pStyle w:val="EndnoteText"/>
        <w:suppressAutoHyphens/>
        <w:rPr>
          <w:b/>
          <w:bCs/>
        </w:rPr>
      </w:pPr>
    </w:p>
    <w:p w:rsidR="00CB2B2A" w:rsidRPr="00CB2B2A" w:rsidRDefault="004749EC" w:rsidP="00CB2B2A">
      <w:pPr>
        <w:numPr>
          <w:ilvl w:val="1"/>
          <w:numId w:val="1"/>
        </w:numPr>
        <w:suppressAutoHyphens/>
        <w:rPr>
          <w:b/>
          <w:bCs/>
        </w:rPr>
      </w:pPr>
      <w:r w:rsidRPr="00700C2D">
        <w:rPr>
          <w:b/>
        </w:rPr>
        <w:t xml:space="preserve">NASC </w:t>
      </w:r>
      <w:r w:rsidRPr="009863E7">
        <w:t>C</w:t>
      </w:r>
      <w:r w:rsidRPr="00700C2D">
        <w:rPr>
          <w:b/>
        </w:rPr>
        <w:t xml:space="preserve">ommittee </w:t>
      </w:r>
    </w:p>
    <w:p w:rsidR="009E08B4" w:rsidRDefault="00B864FB" w:rsidP="00B864FB">
      <w:pPr>
        <w:suppressAutoHyphens/>
        <w:ind w:left="360" w:firstLine="720"/>
        <w:rPr>
          <w:bCs/>
          <w:color w:val="0000CC"/>
        </w:rPr>
      </w:pPr>
      <w:r>
        <w:rPr>
          <w:bCs/>
          <w:color w:val="0000CC"/>
        </w:rPr>
        <w:t>Report from</w:t>
      </w:r>
      <w:r w:rsidR="00DD7ADA">
        <w:rPr>
          <w:bCs/>
          <w:color w:val="0000CC"/>
        </w:rPr>
        <w:t xml:space="preserve"> O. </w:t>
      </w:r>
      <w:r w:rsidR="00E66828" w:rsidRPr="00E66828">
        <w:rPr>
          <w:bCs/>
          <w:color w:val="0000CC"/>
        </w:rPr>
        <w:t xml:space="preserve">Carlson </w:t>
      </w:r>
    </w:p>
    <w:p w:rsidR="00B864FB" w:rsidRPr="00B864FB" w:rsidRDefault="00B864FB" w:rsidP="00B864FB">
      <w:pPr>
        <w:suppressAutoHyphens/>
        <w:ind w:left="360" w:firstLine="720"/>
        <w:rPr>
          <w:bCs/>
          <w:color w:val="0000CC"/>
        </w:rPr>
      </w:pPr>
    </w:p>
    <w:p w:rsidR="00895365" w:rsidRDefault="004749EC" w:rsidP="00895365">
      <w:pPr>
        <w:pStyle w:val="EndnoteText"/>
        <w:numPr>
          <w:ilvl w:val="1"/>
          <w:numId w:val="1"/>
        </w:numPr>
        <w:suppressAutoHyphens/>
        <w:rPr>
          <w:b/>
          <w:bCs/>
        </w:rPr>
      </w:pPr>
      <w:r w:rsidRPr="009863E7">
        <w:rPr>
          <w:b/>
          <w:bCs/>
        </w:rPr>
        <w:t>SAE Committee E-25</w:t>
      </w:r>
    </w:p>
    <w:p w:rsidR="00B418E8" w:rsidRDefault="00B864FB" w:rsidP="00B864FB">
      <w:pPr>
        <w:suppressAutoHyphens/>
        <w:ind w:left="360" w:firstLine="720"/>
        <w:rPr>
          <w:bCs/>
          <w:color w:val="0000CC"/>
        </w:rPr>
      </w:pPr>
      <w:r>
        <w:rPr>
          <w:bCs/>
          <w:color w:val="0000CC"/>
        </w:rPr>
        <w:t xml:space="preserve">Report from </w:t>
      </w:r>
      <w:r w:rsidR="00CE15E6">
        <w:rPr>
          <w:bCs/>
          <w:color w:val="0000CC"/>
        </w:rPr>
        <w:t xml:space="preserve">O. Carlson </w:t>
      </w:r>
    </w:p>
    <w:p w:rsidR="00CE15E6" w:rsidRDefault="00CE15E6" w:rsidP="00F172F8">
      <w:pPr>
        <w:suppressAutoHyphens/>
        <w:ind w:left="1440" w:firstLine="60"/>
        <w:rPr>
          <w:bCs/>
          <w:color w:val="0000CC"/>
        </w:rPr>
      </w:pPr>
    </w:p>
    <w:p w:rsidR="00C21A79" w:rsidRPr="009863E7" w:rsidRDefault="00B070E5" w:rsidP="00BD294B">
      <w:pPr>
        <w:pStyle w:val="EndnoteText"/>
        <w:suppressAutoHyphens/>
        <w:ind w:left="644"/>
        <w:rPr>
          <w:b/>
          <w:bCs/>
        </w:rPr>
      </w:pPr>
      <w:r>
        <w:rPr>
          <w:b/>
          <w:bCs/>
        </w:rPr>
        <w:t xml:space="preserve">    </w:t>
      </w:r>
    </w:p>
    <w:p w:rsidR="00EA2743" w:rsidRPr="0001494D" w:rsidRDefault="0057511A" w:rsidP="00BD294B">
      <w:pPr>
        <w:pStyle w:val="EndnoteText"/>
        <w:numPr>
          <w:ilvl w:val="1"/>
          <w:numId w:val="1"/>
        </w:numPr>
        <w:suppressAutoHyphens/>
        <w:rPr>
          <w:b/>
          <w:bCs/>
        </w:rPr>
      </w:pPr>
      <w:r w:rsidRPr="0001494D">
        <w:rPr>
          <w:b/>
        </w:rPr>
        <w:t>SAE Office</w:t>
      </w:r>
    </w:p>
    <w:p w:rsidR="00B864FB" w:rsidRDefault="00B864FB" w:rsidP="00B864FB">
      <w:pPr>
        <w:suppressAutoHyphens/>
        <w:ind w:left="360" w:firstLine="720"/>
        <w:rPr>
          <w:rFonts w:ascii="Comic Sans MS" w:hAnsi="Comic Sans MS" w:cs="Courier New"/>
          <w:color w:val="FF0000"/>
          <w:sz w:val="20"/>
          <w:szCs w:val="20"/>
        </w:rPr>
      </w:pPr>
      <w:r>
        <w:rPr>
          <w:bCs/>
          <w:color w:val="0000CC"/>
        </w:rPr>
        <w:t xml:space="preserve">Report from </w:t>
      </w:r>
      <w:r w:rsidR="00F24BAA">
        <w:rPr>
          <w:bCs/>
          <w:color w:val="0000CC"/>
        </w:rPr>
        <w:t>K. Bires</w:t>
      </w:r>
    </w:p>
    <w:p w:rsidR="008F402F" w:rsidRDefault="00F24BAA" w:rsidP="006C7D27">
      <w:pPr>
        <w:pStyle w:val="EndnoteText"/>
        <w:suppressAutoHyphens/>
        <w:ind w:left="644"/>
        <w:rPr>
          <w:rFonts w:ascii="Comic Sans MS" w:hAnsi="Comic Sans MS" w:cs="Courier New"/>
          <w:color w:val="FF0000"/>
          <w:sz w:val="20"/>
          <w:szCs w:val="20"/>
        </w:rPr>
      </w:pPr>
      <w:r>
        <w:rPr>
          <w:rFonts w:ascii="Comic Sans MS" w:hAnsi="Comic Sans MS" w:cs="Courier New"/>
          <w:color w:val="FF0000"/>
          <w:sz w:val="20"/>
          <w:szCs w:val="20"/>
        </w:rPr>
        <w:tab/>
      </w:r>
    </w:p>
    <w:p w:rsidR="00F24BAA" w:rsidRDefault="00F24BAA" w:rsidP="006C7D27">
      <w:pPr>
        <w:pStyle w:val="EndnoteText"/>
        <w:suppressAutoHyphens/>
        <w:ind w:left="644"/>
        <w:rPr>
          <w:rFonts w:ascii="Comic Sans MS" w:hAnsi="Comic Sans MS" w:cs="Courier New"/>
          <w:color w:val="FF0000"/>
          <w:sz w:val="20"/>
          <w:szCs w:val="20"/>
        </w:rPr>
      </w:pPr>
    </w:p>
    <w:p w:rsidR="00F17A1A" w:rsidRPr="009863E7" w:rsidRDefault="00F17A1A" w:rsidP="00C2135A">
      <w:pPr>
        <w:suppressAutoHyphens/>
        <w:ind w:right="-279"/>
        <w:rPr>
          <w:vanish/>
        </w:rPr>
      </w:pPr>
    </w:p>
    <w:p w:rsidR="004749EC" w:rsidRPr="009863E7" w:rsidRDefault="004749EC" w:rsidP="00BD294B">
      <w:pPr>
        <w:suppressAutoHyphens/>
        <w:ind w:left="360"/>
        <w:rPr>
          <w:b/>
          <w:bCs/>
          <w:i/>
          <w:iCs/>
          <w:u w:val="single"/>
        </w:rPr>
      </w:pPr>
    </w:p>
    <w:p w:rsidR="00F17A1A" w:rsidRDefault="00BF60E8" w:rsidP="006C7D27">
      <w:pPr>
        <w:numPr>
          <w:ilvl w:val="1"/>
          <w:numId w:val="1"/>
        </w:numPr>
        <w:suppressAutoHyphens/>
        <w:ind w:right="-421"/>
        <w:rPr>
          <w:b/>
          <w:bCs/>
        </w:rPr>
      </w:pPr>
      <w:r w:rsidRPr="009863E7">
        <w:rPr>
          <w:b/>
          <w:bCs/>
        </w:rPr>
        <w:t>SAE G-3 PRI-Suppliers</w:t>
      </w:r>
      <w:r w:rsidR="00F17A1A">
        <w:rPr>
          <w:b/>
          <w:bCs/>
        </w:rPr>
        <w:t xml:space="preserve"> </w:t>
      </w:r>
      <w:r w:rsidRPr="009863E7">
        <w:rPr>
          <w:b/>
          <w:bCs/>
        </w:rPr>
        <w:t>Grou</w:t>
      </w:r>
      <w:r w:rsidR="006C7D27">
        <w:rPr>
          <w:b/>
          <w:bCs/>
        </w:rPr>
        <w:t>p</w:t>
      </w:r>
      <w:r w:rsidR="006C7D27">
        <w:rPr>
          <w:b/>
          <w:bCs/>
        </w:rPr>
        <w:tab/>
      </w:r>
    </w:p>
    <w:p w:rsidR="00F24BAA" w:rsidRDefault="00F24BAA" w:rsidP="00B864FB">
      <w:pPr>
        <w:suppressAutoHyphens/>
        <w:ind w:left="360" w:right="-421" w:firstLine="720"/>
        <w:rPr>
          <w:color w:val="0000CC"/>
          <w:szCs w:val="20"/>
        </w:rPr>
      </w:pPr>
      <w:r>
        <w:rPr>
          <w:color w:val="0000CC"/>
          <w:szCs w:val="20"/>
        </w:rPr>
        <w:t xml:space="preserve">M. Scatoloni </w:t>
      </w:r>
    </w:p>
    <w:p w:rsidR="00F24BAA" w:rsidRPr="00F24BAA" w:rsidRDefault="00F24BAA" w:rsidP="009C31EA">
      <w:pPr>
        <w:suppressAutoHyphens/>
        <w:ind w:right="-421"/>
        <w:rPr>
          <w:b/>
          <w:color w:val="0000CC"/>
          <w:szCs w:val="20"/>
        </w:rPr>
      </w:pPr>
    </w:p>
    <w:p w:rsidR="00B418E8" w:rsidRDefault="00B418E8" w:rsidP="009C31EA">
      <w:pPr>
        <w:suppressAutoHyphens/>
        <w:ind w:right="-421"/>
        <w:rPr>
          <w:b/>
          <w:bCs/>
        </w:rPr>
      </w:pPr>
    </w:p>
    <w:p w:rsidR="00F17A1A" w:rsidRDefault="00F17A1A" w:rsidP="009C31EA">
      <w:pPr>
        <w:suppressAutoHyphens/>
        <w:ind w:right="-421"/>
        <w:rPr>
          <w:b/>
          <w:bCs/>
        </w:rPr>
      </w:pPr>
    </w:p>
    <w:p w:rsidR="009C31EA" w:rsidRDefault="00BF60E8" w:rsidP="00907EE1">
      <w:pPr>
        <w:numPr>
          <w:ilvl w:val="1"/>
          <w:numId w:val="1"/>
        </w:numPr>
        <w:suppressAutoHyphens/>
        <w:ind w:right="-421"/>
        <w:rPr>
          <w:b/>
          <w:bCs/>
        </w:rPr>
      </w:pPr>
      <w:r w:rsidRPr="009863E7">
        <w:rPr>
          <w:b/>
          <w:bCs/>
        </w:rPr>
        <w:t xml:space="preserve"> </w:t>
      </w:r>
      <w:r w:rsidR="00B864FB">
        <w:rPr>
          <w:b/>
          <w:bCs/>
        </w:rPr>
        <w:t>SAE G-3 PRI-</w:t>
      </w:r>
      <w:r w:rsidR="009C31EA">
        <w:rPr>
          <w:b/>
          <w:bCs/>
        </w:rPr>
        <w:t>Users</w:t>
      </w:r>
      <w:r w:rsidR="00716C8E">
        <w:rPr>
          <w:b/>
          <w:bCs/>
        </w:rPr>
        <w:t xml:space="preserve"> </w:t>
      </w:r>
      <w:r w:rsidR="009C31EA" w:rsidRPr="009863E7">
        <w:rPr>
          <w:b/>
          <w:bCs/>
        </w:rPr>
        <w:t xml:space="preserve">Group </w:t>
      </w:r>
    </w:p>
    <w:p w:rsidR="00B864FB" w:rsidRDefault="00B864FB" w:rsidP="00B864FB">
      <w:pPr>
        <w:suppressAutoHyphens/>
        <w:ind w:left="1080" w:right="-421"/>
        <w:rPr>
          <w:color w:val="0000CC"/>
          <w:szCs w:val="20"/>
        </w:rPr>
      </w:pPr>
      <w:r>
        <w:rPr>
          <w:color w:val="0000CC"/>
          <w:szCs w:val="20"/>
        </w:rPr>
        <w:t>R. Hainline</w:t>
      </w:r>
    </w:p>
    <w:p w:rsidR="0095711B" w:rsidRPr="00221DE5" w:rsidRDefault="0095711B" w:rsidP="00B864FB">
      <w:pPr>
        <w:suppressAutoHyphens/>
        <w:ind w:right="-421"/>
        <w:rPr>
          <w:color w:val="0000CC"/>
          <w:szCs w:val="20"/>
        </w:rPr>
      </w:pPr>
      <w:r>
        <w:rPr>
          <w:color w:val="FF0000"/>
          <w:szCs w:val="20"/>
        </w:rPr>
        <w:tab/>
      </w:r>
      <w:r>
        <w:rPr>
          <w:color w:val="FF0000"/>
          <w:szCs w:val="20"/>
        </w:rPr>
        <w:tab/>
      </w:r>
    </w:p>
    <w:p w:rsidR="0077309B" w:rsidRDefault="0077309B" w:rsidP="0077309B">
      <w:pPr>
        <w:suppressAutoHyphens/>
        <w:ind w:right="-421"/>
        <w:rPr>
          <w:b/>
          <w:bCs/>
        </w:rPr>
      </w:pPr>
    </w:p>
    <w:p w:rsidR="0077309B" w:rsidRPr="009C31EA" w:rsidRDefault="0077309B" w:rsidP="0077309B">
      <w:pPr>
        <w:numPr>
          <w:ilvl w:val="1"/>
          <w:numId w:val="1"/>
        </w:numPr>
        <w:suppressAutoHyphens/>
        <w:ind w:right="-421"/>
        <w:rPr>
          <w:b/>
          <w:bCs/>
        </w:rPr>
      </w:pPr>
      <w:proofErr w:type="spellStart"/>
      <w:r w:rsidRPr="007A6314">
        <w:rPr>
          <w:b/>
          <w:bCs/>
        </w:rPr>
        <w:t>Nadcap</w:t>
      </w:r>
      <w:proofErr w:type="spellEnd"/>
      <w:r w:rsidRPr="007A6314">
        <w:rPr>
          <w:b/>
          <w:bCs/>
        </w:rPr>
        <w:t xml:space="preserve"> Task Group</w:t>
      </w:r>
      <w:r w:rsidRPr="00907EE1">
        <w:rPr>
          <w:b/>
          <w:bCs/>
        </w:rPr>
        <w:t xml:space="preserve"> </w:t>
      </w:r>
      <w:r>
        <w:rPr>
          <w:b/>
          <w:bCs/>
        </w:rPr>
        <w:t xml:space="preserve"> - K. Purnell</w:t>
      </w:r>
    </w:p>
    <w:p w:rsidR="0060014D" w:rsidRDefault="00F24BAA" w:rsidP="00B864FB">
      <w:pPr>
        <w:suppressAutoHyphens/>
        <w:ind w:left="720" w:right="-421" w:firstLine="360"/>
        <w:rPr>
          <w:color w:val="0000CC"/>
          <w:szCs w:val="20"/>
        </w:rPr>
      </w:pPr>
      <w:r>
        <w:rPr>
          <w:color w:val="0000CC"/>
          <w:szCs w:val="20"/>
        </w:rPr>
        <w:t xml:space="preserve">K. Purnell </w:t>
      </w:r>
    </w:p>
    <w:p w:rsidR="00B864FB" w:rsidRDefault="00B864FB" w:rsidP="00B864FB">
      <w:pPr>
        <w:suppressAutoHyphens/>
        <w:ind w:left="1440" w:right="-421"/>
        <w:rPr>
          <w:color w:val="0000CC"/>
          <w:szCs w:val="20"/>
        </w:rPr>
      </w:pPr>
    </w:p>
    <w:p w:rsidR="0060014D" w:rsidRDefault="0060014D" w:rsidP="006C7D27">
      <w:pPr>
        <w:suppressAutoHyphens/>
        <w:ind w:right="-421"/>
        <w:rPr>
          <w:color w:val="0000CC"/>
          <w:szCs w:val="20"/>
        </w:rPr>
      </w:pPr>
    </w:p>
    <w:p w:rsidR="00194325" w:rsidRPr="00064B1F" w:rsidRDefault="008F402F" w:rsidP="0002562D">
      <w:pPr>
        <w:suppressAutoHyphens/>
        <w:ind w:right="-421"/>
        <w:rPr>
          <w:i/>
          <w:color w:val="0000CC"/>
          <w:szCs w:val="20"/>
        </w:rPr>
      </w:pPr>
      <w:r>
        <w:rPr>
          <w:color w:val="0000CC"/>
          <w:szCs w:val="20"/>
        </w:rPr>
        <w:tab/>
      </w:r>
      <w:r>
        <w:rPr>
          <w:color w:val="0000CC"/>
          <w:szCs w:val="20"/>
        </w:rPr>
        <w:tab/>
      </w:r>
      <w:r>
        <w:rPr>
          <w:i/>
          <w:color w:val="0000CC"/>
          <w:szCs w:val="20"/>
        </w:rPr>
        <w:tab/>
      </w:r>
      <w:r>
        <w:rPr>
          <w:i/>
          <w:color w:val="0000CC"/>
          <w:szCs w:val="20"/>
        </w:rPr>
        <w:tab/>
      </w:r>
    </w:p>
    <w:p w:rsidR="00355C04" w:rsidRPr="00355C04" w:rsidRDefault="007A6314" w:rsidP="0084396C">
      <w:pPr>
        <w:numPr>
          <w:ilvl w:val="0"/>
          <w:numId w:val="1"/>
        </w:numPr>
        <w:suppressAutoHyphens/>
        <w:rPr>
          <w:b/>
          <w:bCs/>
          <w:u w:val="single"/>
        </w:rPr>
      </w:pPr>
      <w:r w:rsidRPr="0093260D">
        <w:rPr>
          <w:b/>
          <w:bCs/>
          <w:u w:val="single"/>
        </w:rPr>
        <w:t>REPORT</w:t>
      </w:r>
      <w:r>
        <w:rPr>
          <w:b/>
          <w:bCs/>
          <w:u w:val="single"/>
        </w:rPr>
        <w:t>ING ITEMS</w:t>
      </w:r>
    </w:p>
    <w:p w:rsidR="007A6314" w:rsidRDefault="007A6314" w:rsidP="007A6314">
      <w:pPr>
        <w:suppressAutoHyphens/>
        <w:rPr>
          <w:b/>
          <w:bCs/>
          <w:u w:val="single"/>
        </w:rPr>
      </w:pPr>
    </w:p>
    <w:p w:rsidR="006E58D5" w:rsidRPr="00DE052D" w:rsidRDefault="00C76385" w:rsidP="00DE052D">
      <w:pPr>
        <w:suppressAutoHyphens/>
        <w:ind w:right="-421"/>
        <w:rPr>
          <w:color w:val="0000CC"/>
          <w:szCs w:val="20"/>
        </w:rPr>
      </w:pPr>
      <w:r>
        <w:rPr>
          <w:color w:val="0000CC"/>
          <w:szCs w:val="20"/>
        </w:rPr>
        <w:tab/>
      </w:r>
      <w:r w:rsidR="00DE052D">
        <w:rPr>
          <w:color w:val="0000CC"/>
          <w:szCs w:val="20"/>
        </w:rPr>
        <w:t xml:space="preserve"> </w:t>
      </w:r>
    </w:p>
    <w:p w:rsidR="006E58D5" w:rsidRDefault="007528DF" w:rsidP="0084396C">
      <w:pPr>
        <w:numPr>
          <w:ilvl w:val="1"/>
          <w:numId w:val="1"/>
        </w:numPr>
        <w:suppressAutoHyphens/>
        <w:rPr>
          <w:rStyle w:val="Strong"/>
        </w:rPr>
      </w:pPr>
      <w:proofErr w:type="spellStart"/>
      <w:r w:rsidRPr="00355C04">
        <w:rPr>
          <w:rStyle w:val="Strong"/>
        </w:rPr>
        <w:t>Flareless</w:t>
      </w:r>
      <w:proofErr w:type="spellEnd"/>
      <w:r w:rsidRPr="00355C04">
        <w:rPr>
          <w:rStyle w:val="Strong"/>
        </w:rPr>
        <w:t xml:space="preserve"> Fitting Panel</w:t>
      </w:r>
      <w:r w:rsidR="00DE052D">
        <w:rPr>
          <w:rStyle w:val="Strong"/>
        </w:rPr>
        <w:t xml:space="preserve"> – D. Gordon</w:t>
      </w:r>
    </w:p>
    <w:p w:rsidR="007F7487" w:rsidRPr="0060014D" w:rsidRDefault="00B864FB" w:rsidP="007F7487">
      <w:pPr>
        <w:suppressAutoHyphens/>
        <w:ind w:left="1440"/>
        <w:rPr>
          <w:b/>
          <w:bCs/>
        </w:rPr>
      </w:pPr>
      <w:r>
        <w:rPr>
          <w:color w:val="0000CC"/>
          <w:szCs w:val="20"/>
        </w:rPr>
        <w:t xml:space="preserve"> </w:t>
      </w:r>
    </w:p>
    <w:p w:rsidR="0060014D" w:rsidRPr="00C2135A" w:rsidRDefault="0060014D" w:rsidP="00DE052D">
      <w:pPr>
        <w:suppressAutoHyphens/>
        <w:ind w:right="-421"/>
        <w:rPr>
          <w:color w:val="0000CC"/>
          <w:szCs w:val="20"/>
        </w:rPr>
      </w:pPr>
    </w:p>
    <w:p w:rsidR="00355C04" w:rsidRPr="0043534E" w:rsidRDefault="007528DF" w:rsidP="0084396C">
      <w:pPr>
        <w:numPr>
          <w:ilvl w:val="1"/>
          <w:numId w:val="1"/>
        </w:numPr>
        <w:suppressAutoHyphens/>
        <w:rPr>
          <w:rStyle w:val="Strong"/>
          <w:u w:val="single"/>
        </w:rPr>
      </w:pPr>
      <w:r w:rsidRPr="00355C04">
        <w:rPr>
          <w:rStyle w:val="Strong"/>
        </w:rPr>
        <w:t>Beam Seal Panel</w:t>
      </w:r>
      <w:r w:rsidR="00DE052D">
        <w:rPr>
          <w:rStyle w:val="Strong"/>
        </w:rPr>
        <w:t xml:space="preserve">  - M. Paul</w:t>
      </w:r>
    </w:p>
    <w:p w:rsidR="0060014D" w:rsidRDefault="00B864FB" w:rsidP="007F7487">
      <w:pPr>
        <w:autoSpaceDE w:val="0"/>
        <w:autoSpaceDN w:val="0"/>
        <w:adjustRightInd w:val="0"/>
        <w:ind w:left="1440"/>
        <w:rPr>
          <w:rFonts w:ascii="Comic Sans MS" w:hAnsi="Comic Sans MS" w:cs="Courier New"/>
          <w:color w:val="FF0000"/>
          <w:sz w:val="20"/>
          <w:szCs w:val="20"/>
        </w:rPr>
      </w:pPr>
      <w:r>
        <w:rPr>
          <w:color w:val="0000CC"/>
          <w:szCs w:val="20"/>
        </w:rPr>
        <w:t xml:space="preserve"> </w:t>
      </w:r>
    </w:p>
    <w:p w:rsidR="007F7487" w:rsidRDefault="007F7487" w:rsidP="00C21A79">
      <w:pPr>
        <w:autoSpaceDE w:val="0"/>
        <w:autoSpaceDN w:val="0"/>
        <w:adjustRightInd w:val="0"/>
        <w:rPr>
          <w:rFonts w:ascii="Comic Sans MS" w:hAnsi="Comic Sans MS" w:cs="Courier New"/>
          <w:color w:val="FF0000"/>
          <w:sz w:val="20"/>
          <w:szCs w:val="20"/>
        </w:rPr>
      </w:pPr>
    </w:p>
    <w:p w:rsidR="007528DF" w:rsidRPr="00355C04" w:rsidRDefault="00BF60E8" w:rsidP="0084396C">
      <w:pPr>
        <w:numPr>
          <w:ilvl w:val="1"/>
          <w:numId w:val="1"/>
        </w:numPr>
        <w:suppressAutoHyphens/>
        <w:rPr>
          <w:b/>
          <w:bCs/>
          <w:u w:val="single"/>
        </w:rPr>
      </w:pPr>
      <w:r w:rsidRPr="00355C04">
        <w:rPr>
          <w:b/>
          <w:bCs/>
        </w:rPr>
        <w:t>Roller Swage Fuel Coupling Panel</w:t>
      </w:r>
      <w:r w:rsidR="00C2135A">
        <w:rPr>
          <w:b/>
          <w:bCs/>
        </w:rPr>
        <w:t xml:space="preserve"> – </w:t>
      </w:r>
      <w:r w:rsidR="00B864FB">
        <w:rPr>
          <w:b/>
          <w:bCs/>
        </w:rPr>
        <w:t>A. Nash</w:t>
      </w:r>
    </w:p>
    <w:p w:rsidR="0002562D" w:rsidRDefault="0056639C" w:rsidP="0056639C">
      <w:pPr>
        <w:suppressAutoHyphens/>
        <w:ind w:right="-421"/>
        <w:rPr>
          <w:color w:val="0000CC"/>
          <w:szCs w:val="20"/>
        </w:rPr>
      </w:pPr>
      <w:r>
        <w:rPr>
          <w:color w:val="0000CC"/>
          <w:szCs w:val="20"/>
        </w:rPr>
        <w:tab/>
      </w:r>
      <w:r w:rsidR="00C76385">
        <w:rPr>
          <w:color w:val="0000CC"/>
          <w:szCs w:val="20"/>
        </w:rPr>
        <w:tab/>
      </w:r>
      <w:r w:rsidR="00B864FB">
        <w:rPr>
          <w:color w:val="0000CC"/>
          <w:szCs w:val="20"/>
        </w:rPr>
        <w:t xml:space="preserve">AS1650 comment review </w:t>
      </w:r>
      <w:proofErr w:type="gramStart"/>
      <w:r w:rsidR="00B864FB">
        <w:rPr>
          <w:color w:val="0000CC"/>
          <w:szCs w:val="20"/>
        </w:rPr>
        <w:t>and  issue</w:t>
      </w:r>
      <w:proofErr w:type="gramEnd"/>
      <w:r w:rsidR="00B864FB">
        <w:rPr>
          <w:color w:val="0000CC"/>
          <w:szCs w:val="20"/>
        </w:rPr>
        <w:t xml:space="preserve"> resolution</w:t>
      </w:r>
    </w:p>
    <w:p w:rsidR="0060014D" w:rsidRPr="00C2135A" w:rsidRDefault="0060014D" w:rsidP="0056639C">
      <w:pPr>
        <w:suppressAutoHyphens/>
        <w:ind w:right="-421"/>
        <w:rPr>
          <w:color w:val="0000CC"/>
          <w:szCs w:val="20"/>
        </w:rPr>
      </w:pPr>
    </w:p>
    <w:p w:rsidR="00921A4E" w:rsidRPr="00921A4E" w:rsidRDefault="00BF60E8" w:rsidP="0084396C">
      <w:pPr>
        <w:numPr>
          <w:ilvl w:val="1"/>
          <w:numId w:val="1"/>
        </w:numPr>
        <w:suppressAutoHyphens/>
        <w:rPr>
          <w:b/>
          <w:bCs/>
          <w:u w:val="single"/>
        </w:rPr>
      </w:pPr>
      <w:r w:rsidRPr="00355C04">
        <w:rPr>
          <w:b/>
          <w:bCs/>
        </w:rPr>
        <w:t>Hose Panel</w:t>
      </w:r>
      <w:r w:rsidR="00DE052D">
        <w:rPr>
          <w:b/>
          <w:bCs/>
        </w:rPr>
        <w:t>s</w:t>
      </w:r>
      <w:r w:rsidR="00C2135A">
        <w:rPr>
          <w:b/>
          <w:bCs/>
        </w:rPr>
        <w:t xml:space="preserve"> – P. Wade</w:t>
      </w:r>
    </w:p>
    <w:p w:rsidR="00B864FB" w:rsidRDefault="00B864FB" w:rsidP="0060014D">
      <w:pPr>
        <w:suppressAutoHyphens/>
        <w:ind w:right="-421"/>
        <w:rPr>
          <w:color w:val="0000CC"/>
          <w:szCs w:val="20"/>
        </w:rPr>
      </w:pPr>
    </w:p>
    <w:p w:rsidR="00FC1AD9" w:rsidRDefault="00D77E2A" w:rsidP="0060014D">
      <w:pPr>
        <w:suppressAutoHyphens/>
        <w:ind w:right="-421"/>
        <w:rPr>
          <w:color w:val="0000CC"/>
          <w:szCs w:val="20"/>
        </w:rPr>
      </w:pPr>
      <w:r>
        <w:rPr>
          <w:color w:val="0000CC"/>
          <w:szCs w:val="20"/>
        </w:rPr>
        <w:tab/>
      </w:r>
    </w:p>
    <w:p w:rsidR="00D77E2A" w:rsidRPr="00D77E2A" w:rsidRDefault="00D77E2A" w:rsidP="00D77E2A">
      <w:pPr>
        <w:suppressAutoHyphens/>
        <w:ind w:right="-421"/>
        <w:rPr>
          <w:b/>
          <w:bCs/>
          <w:color w:val="0000CC"/>
          <w:szCs w:val="20"/>
          <w:u w:val="single"/>
        </w:rPr>
      </w:pPr>
      <w:r>
        <w:rPr>
          <w:color w:val="0000CC"/>
          <w:szCs w:val="20"/>
        </w:rPr>
        <w:tab/>
      </w:r>
      <w:r>
        <w:rPr>
          <w:color w:val="0000CC"/>
          <w:szCs w:val="20"/>
        </w:rPr>
        <w:tab/>
      </w:r>
      <w:r w:rsidRPr="00D77E2A">
        <w:rPr>
          <w:b/>
          <w:bCs/>
          <w:color w:val="0000CC"/>
          <w:szCs w:val="20"/>
          <w:u w:val="single"/>
        </w:rPr>
        <w:t xml:space="preserve">Integral </w:t>
      </w:r>
      <w:proofErr w:type="spellStart"/>
      <w:r w:rsidRPr="00D77E2A">
        <w:rPr>
          <w:b/>
          <w:bCs/>
          <w:color w:val="0000CC"/>
          <w:szCs w:val="20"/>
          <w:u w:val="single"/>
        </w:rPr>
        <w:t>Firesleeve</w:t>
      </w:r>
      <w:proofErr w:type="spellEnd"/>
      <w:r w:rsidRPr="00D77E2A">
        <w:rPr>
          <w:b/>
          <w:bCs/>
          <w:color w:val="0000CC"/>
          <w:szCs w:val="20"/>
          <w:u w:val="single"/>
        </w:rPr>
        <w:t xml:space="preserve"> OD Panel</w:t>
      </w:r>
    </w:p>
    <w:p w:rsidR="00D77E2A" w:rsidRDefault="00D77E2A" w:rsidP="00D77E2A">
      <w:pPr>
        <w:suppressAutoHyphens/>
        <w:ind w:right="-421"/>
        <w:rPr>
          <w:b/>
          <w:bCs/>
          <w:color w:val="0000CC"/>
          <w:szCs w:val="20"/>
        </w:rPr>
      </w:pPr>
    </w:p>
    <w:p w:rsidR="00FC1AD9" w:rsidRPr="00D77E2A" w:rsidRDefault="00FC1AD9" w:rsidP="00D77E2A">
      <w:pPr>
        <w:suppressAutoHyphens/>
        <w:ind w:right="-421"/>
        <w:rPr>
          <w:b/>
          <w:bCs/>
          <w:color w:val="0000CC"/>
          <w:szCs w:val="20"/>
        </w:rPr>
      </w:pPr>
    </w:p>
    <w:p w:rsidR="00D77E2A" w:rsidRPr="00D77E2A" w:rsidRDefault="00D77E2A" w:rsidP="00D77E2A">
      <w:pPr>
        <w:suppressAutoHyphens/>
        <w:ind w:left="720" w:right="-421" w:firstLine="720"/>
        <w:rPr>
          <w:b/>
          <w:bCs/>
          <w:color w:val="0000CC"/>
          <w:szCs w:val="20"/>
          <w:u w:val="single"/>
        </w:rPr>
      </w:pPr>
      <w:r w:rsidRPr="00D77E2A">
        <w:rPr>
          <w:b/>
          <w:bCs/>
          <w:color w:val="0000CC"/>
          <w:szCs w:val="20"/>
          <w:u w:val="single"/>
        </w:rPr>
        <w:t>Kevlar Hose In-Service Weeping Panel</w:t>
      </w:r>
    </w:p>
    <w:p w:rsidR="00D77E2A" w:rsidRDefault="00D77E2A" w:rsidP="00D77E2A">
      <w:pPr>
        <w:suppressAutoHyphens/>
        <w:ind w:right="-421"/>
        <w:rPr>
          <w:color w:val="0000CC"/>
          <w:szCs w:val="20"/>
        </w:rPr>
      </w:pPr>
    </w:p>
    <w:p w:rsidR="00B864FB" w:rsidRPr="00D77E2A" w:rsidRDefault="00B864FB" w:rsidP="00D77E2A">
      <w:pPr>
        <w:suppressAutoHyphens/>
        <w:ind w:right="-421"/>
        <w:rPr>
          <w:b/>
          <w:bCs/>
          <w:color w:val="0000CC"/>
          <w:szCs w:val="20"/>
        </w:rPr>
      </w:pPr>
    </w:p>
    <w:p w:rsidR="00D77E2A" w:rsidRPr="00D77E2A" w:rsidRDefault="00D77E2A" w:rsidP="00D77E2A">
      <w:pPr>
        <w:suppressAutoHyphens/>
        <w:ind w:left="720" w:right="-421" w:firstLine="720"/>
        <w:rPr>
          <w:b/>
          <w:bCs/>
          <w:color w:val="0000CC"/>
          <w:szCs w:val="20"/>
          <w:u w:val="single"/>
        </w:rPr>
      </w:pPr>
      <w:r w:rsidRPr="00D77E2A">
        <w:rPr>
          <w:b/>
          <w:bCs/>
          <w:color w:val="0000CC"/>
          <w:szCs w:val="20"/>
          <w:u w:val="single"/>
        </w:rPr>
        <w:t xml:space="preserve">Integral </w:t>
      </w:r>
      <w:proofErr w:type="spellStart"/>
      <w:r w:rsidRPr="00D77E2A">
        <w:rPr>
          <w:b/>
          <w:bCs/>
          <w:color w:val="0000CC"/>
          <w:szCs w:val="20"/>
          <w:u w:val="single"/>
        </w:rPr>
        <w:t>Firesleeve</w:t>
      </w:r>
      <w:proofErr w:type="spellEnd"/>
      <w:r w:rsidRPr="00D77E2A">
        <w:rPr>
          <w:b/>
          <w:bCs/>
          <w:color w:val="0000CC"/>
          <w:szCs w:val="20"/>
          <w:u w:val="single"/>
        </w:rPr>
        <w:t xml:space="preserve"> Acceptance Criteria Panel</w:t>
      </w:r>
    </w:p>
    <w:p w:rsidR="00D77E2A" w:rsidRPr="00D77E2A" w:rsidRDefault="00D77E2A" w:rsidP="00D77E2A">
      <w:pPr>
        <w:suppressAutoHyphens/>
        <w:ind w:right="-421"/>
        <w:rPr>
          <w:color w:val="0000CC"/>
          <w:szCs w:val="20"/>
        </w:rPr>
      </w:pPr>
    </w:p>
    <w:p w:rsidR="00D77E2A" w:rsidRPr="00D77E2A" w:rsidRDefault="00D77E2A" w:rsidP="00D77E2A">
      <w:pPr>
        <w:suppressAutoHyphens/>
        <w:ind w:left="720" w:right="-421" w:firstLine="720"/>
        <w:rPr>
          <w:b/>
          <w:bCs/>
          <w:color w:val="0000CC"/>
          <w:szCs w:val="20"/>
          <w:u w:val="single"/>
        </w:rPr>
      </w:pPr>
      <w:r w:rsidRPr="00D77E2A">
        <w:rPr>
          <w:b/>
          <w:bCs/>
          <w:color w:val="0000CC"/>
          <w:szCs w:val="20"/>
          <w:u w:val="single"/>
        </w:rPr>
        <w:t>AS1975 Fine Threads</w:t>
      </w:r>
    </w:p>
    <w:p w:rsidR="00B864FB" w:rsidRDefault="00B864FB" w:rsidP="0060014D">
      <w:pPr>
        <w:suppressAutoHyphens/>
        <w:ind w:right="-421"/>
        <w:rPr>
          <w:color w:val="0000CC"/>
          <w:szCs w:val="20"/>
        </w:rPr>
      </w:pPr>
    </w:p>
    <w:p w:rsidR="007F7487" w:rsidRDefault="007F7487" w:rsidP="0060014D">
      <w:pPr>
        <w:suppressAutoHyphens/>
        <w:ind w:right="-421"/>
        <w:rPr>
          <w:color w:val="0000CC"/>
          <w:szCs w:val="20"/>
        </w:rPr>
      </w:pPr>
      <w:r>
        <w:rPr>
          <w:color w:val="0000CC"/>
          <w:szCs w:val="20"/>
        </w:rPr>
        <w:tab/>
      </w:r>
      <w:r>
        <w:rPr>
          <w:color w:val="0000CC"/>
          <w:szCs w:val="20"/>
        </w:rPr>
        <w:tab/>
      </w:r>
    </w:p>
    <w:p w:rsidR="0060014D" w:rsidRPr="009863E7" w:rsidRDefault="0060014D" w:rsidP="0060014D">
      <w:pPr>
        <w:suppressAutoHyphens/>
        <w:ind w:right="-421"/>
        <w:rPr>
          <w:bCs/>
        </w:rPr>
      </w:pPr>
    </w:p>
    <w:p w:rsidR="00921A4E" w:rsidRPr="00DE4718" w:rsidRDefault="00921A4E" w:rsidP="0084396C">
      <w:pPr>
        <w:numPr>
          <w:ilvl w:val="1"/>
          <w:numId w:val="1"/>
        </w:numPr>
        <w:suppressAutoHyphens/>
        <w:rPr>
          <w:b/>
          <w:bCs/>
          <w:u w:val="single"/>
        </w:rPr>
      </w:pPr>
      <w:r>
        <w:rPr>
          <w:b/>
          <w:bCs/>
        </w:rPr>
        <w:t>Standardization of Digital Data</w:t>
      </w:r>
      <w:r w:rsidR="00C2135A">
        <w:rPr>
          <w:b/>
          <w:bCs/>
        </w:rPr>
        <w:t xml:space="preserve"> – </w:t>
      </w:r>
      <w:r w:rsidR="00DE052D">
        <w:rPr>
          <w:b/>
          <w:bCs/>
        </w:rPr>
        <w:t>SAE</w:t>
      </w:r>
    </w:p>
    <w:p w:rsidR="00DE4718" w:rsidRDefault="00B864FB" w:rsidP="00DE4718">
      <w:pPr>
        <w:suppressAutoHyphens/>
        <w:ind w:left="1080" w:firstLine="360"/>
        <w:rPr>
          <w:bCs/>
          <w:color w:val="0000CC"/>
        </w:rPr>
      </w:pPr>
      <w:r>
        <w:rPr>
          <w:bCs/>
          <w:color w:val="0000CC"/>
        </w:rPr>
        <w:t xml:space="preserve"> </w:t>
      </w:r>
    </w:p>
    <w:p w:rsidR="00DE4718" w:rsidRDefault="00DE4718" w:rsidP="00DE4718">
      <w:pPr>
        <w:suppressAutoHyphens/>
        <w:rPr>
          <w:b/>
          <w:bCs/>
        </w:rPr>
      </w:pPr>
    </w:p>
    <w:p w:rsidR="00DE4718" w:rsidRPr="00DE4718" w:rsidRDefault="00DE4718" w:rsidP="00DE4718">
      <w:pPr>
        <w:suppressAutoHyphens/>
        <w:rPr>
          <w:b/>
          <w:bCs/>
          <w:u w:val="single"/>
        </w:rPr>
      </w:pPr>
    </w:p>
    <w:p w:rsidR="00DE4718" w:rsidRPr="00DE4718" w:rsidRDefault="00DE4718" w:rsidP="0084396C">
      <w:pPr>
        <w:numPr>
          <w:ilvl w:val="1"/>
          <w:numId w:val="1"/>
        </w:numPr>
        <w:suppressAutoHyphens/>
        <w:rPr>
          <w:b/>
          <w:bCs/>
          <w:u w:val="single"/>
        </w:rPr>
      </w:pPr>
      <w:r>
        <w:rPr>
          <w:b/>
          <w:bCs/>
        </w:rPr>
        <w:t>Tubing and Clamp Panel – D. Smith</w:t>
      </w:r>
    </w:p>
    <w:p w:rsidR="00DE4718" w:rsidRDefault="00B864FB" w:rsidP="00DE4718">
      <w:pPr>
        <w:suppressAutoHyphens/>
        <w:ind w:left="1440"/>
        <w:rPr>
          <w:b/>
          <w:bCs/>
        </w:rPr>
      </w:pPr>
      <w:r>
        <w:rPr>
          <w:color w:val="0000CC"/>
          <w:szCs w:val="20"/>
        </w:rPr>
        <w:t xml:space="preserve"> </w:t>
      </w:r>
    </w:p>
    <w:p w:rsidR="00DE4718" w:rsidRPr="00DE4718" w:rsidRDefault="00DE4718" w:rsidP="00DE4718">
      <w:pPr>
        <w:suppressAutoHyphens/>
        <w:rPr>
          <w:b/>
          <w:bCs/>
          <w:u w:val="single"/>
        </w:rPr>
      </w:pPr>
    </w:p>
    <w:p w:rsidR="00DE4718" w:rsidRPr="00C2135A" w:rsidRDefault="00DE4718" w:rsidP="0084396C">
      <w:pPr>
        <w:numPr>
          <w:ilvl w:val="1"/>
          <w:numId w:val="1"/>
        </w:numPr>
        <w:suppressAutoHyphens/>
        <w:rPr>
          <w:b/>
          <w:bCs/>
          <w:u w:val="single"/>
        </w:rPr>
      </w:pPr>
      <w:r>
        <w:rPr>
          <w:b/>
          <w:bCs/>
        </w:rPr>
        <w:t>Coupling Panel (AS1895) – M. Scott</w:t>
      </w:r>
    </w:p>
    <w:p w:rsidR="00843367" w:rsidRPr="00DE4718" w:rsidRDefault="00B864FB" w:rsidP="00B864FB">
      <w:pPr>
        <w:suppressAutoHyphens/>
        <w:ind w:left="1080" w:firstLine="360"/>
        <w:rPr>
          <w:bCs/>
        </w:rPr>
      </w:pPr>
      <w:r>
        <w:rPr>
          <w:bCs/>
          <w:color w:val="0000CC"/>
        </w:rPr>
        <w:t>M. Scott report</w:t>
      </w:r>
      <w:r w:rsidR="00DE4718">
        <w:rPr>
          <w:bCs/>
          <w:color w:val="0000CC"/>
        </w:rPr>
        <w:t xml:space="preserve"> on AS1895 Coupling activities. </w:t>
      </w:r>
      <w:r>
        <w:rPr>
          <w:bCs/>
          <w:color w:val="0000CC"/>
        </w:rPr>
        <w:t xml:space="preserve"> </w:t>
      </w:r>
    </w:p>
    <w:p w:rsidR="00843367" w:rsidRDefault="00843367" w:rsidP="00355C04">
      <w:pPr>
        <w:suppressAutoHyphens/>
        <w:rPr>
          <w:b/>
          <w:bCs/>
          <w:u w:val="single"/>
        </w:rPr>
      </w:pPr>
    </w:p>
    <w:p w:rsidR="001363DD" w:rsidRPr="00355C04" w:rsidRDefault="001363DD" w:rsidP="00355C04">
      <w:pPr>
        <w:suppressAutoHyphens/>
        <w:rPr>
          <w:b/>
          <w:bCs/>
          <w:u w:val="single"/>
        </w:rPr>
      </w:pPr>
    </w:p>
    <w:p w:rsidR="00710D3A" w:rsidRPr="00070E29" w:rsidRDefault="00E26985" w:rsidP="0084396C">
      <w:pPr>
        <w:numPr>
          <w:ilvl w:val="0"/>
          <w:numId w:val="1"/>
        </w:numPr>
        <w:suppressAutoHyphens/>
        <w:ind w:hanging="540"/>
        <w:rPr>
          <w:b/>
          <w:bCs/>
          <w:u w:val="single"/>
        </w:rPr>
      </w:pPr>
      <w:r w:rsidRPr="0043534E">
        <w:rPr>
          <w:b/>
        </w:rPr>
        <w:t>NEW BUSINESS</w:t>
      </w:r>
    </w:p>
    <w:p w:rsidR="00070E29" w:rsidRDefault="00070E29" w:rsidP="00070E29">
      <w:pPr>
        <w:suppressAutoHyphens/>
        <w:rPr>
          <w:b/>
        </w:rPr>
      </w:pPr>
    </w:p>
    <w:p w:rsidR="00070E29" w:rsidRPr="00070E29" w:rsidRDefault="00070E29" w:rsidP="00070E29">
      <w:pPr>
        <w:suppressAutoHyphens/>
        <w:rPr>
          <w:b/>
          <w:bCs/>
          <w:u w:val="single"/>
        </w:rPr>
      </w:pPr>
    </w:p>
    <w:p w:rsidR="00070E29" w:rsidRPr="00A2480D" w:rsidRDefault="00070E29" w:rsidP="0084396C">
      <w:pPr>
        <w:numPr>
          <w:ilvl w:val="1"/>
          <w:numId w:val="1"/>
        </w:numPr>
        <w:suppressAutoHyphens/>
        <w:rPr>
          <w:b/>
          <w:bCs/>
          <w:u w:val="single"/>
        </w:rPr>
      </w:pPr>
      <w:r w:rsidRPr="00881EFD">
        <w:rPr>
          <w:b/>
        </w:rPr>
        <w:t>Project No. G3</w:t>
      </w:r>
      <w:r>
        <w:rPr>
          <w:b/>
        </w:rPr>
        <w:t>14-01</w:t>
      </w:r>
      <w:r w:rsidRPr="00881EFD">
        <w:rPr>
          <w:b/>
        </w:rPr>
        <w:t>, Propose</w:t>
      </w:r>
      <w:r>
        <w:rPr>
          <w:b/>
        </w:rPr>
        <w:t xml:space="preserve"> Cancellation </w:t>
      </w:r>
      <w:r w:rsidR="00AC6522">
        <w:rPr>
          <w:b/>
        </w:rPr>
        <w:t>o</w:t>
      </w:r>
      <w:r>
        <w:rPr>
          <w:b/>
        </w:rPr>
        <w:t>f ARP4296 / ARP4266 To Supersede To AS4296 / AS4266</w:t>
      </w:r>
    </w:p>
    <w:p w:rsidR="00A2480D" w:rsidRDefault="00A2480D" w:rsidP="00A2480D">
      <w:pPr>
        <w:suppressAutoHyphens/>
        <w:rPr>
          <w:b/>
          <w:bCs/>
          <w:u w:val="single"/>
        </w:rPr>
      </w:pPr>
    </w:p>
    <w:p w:rsidR="00070E29" w:rsidRDefault="00070E29" w:rsidP="00070E29">
      <w:pPr>
        <w:suppressAutoHyphens/>
        <w:ind w:left="720" w:firstLine="360"/>
        <w:rPr>
          <w:b/>
        </w:rPr>
      </w:pPr>
      <w:r w:rsidRPr="00881EFD">
        <w:rPr>
          <w:b/>
        </w:rPr>
        <w:t>Sponsor:</w:t>
      </w:r>
      <w:r w:rsidRPr="00881EFD">
        <w:rPr>
          <w:b/>
        </w:rPr>
        <w:tab/>
      </w:r>
      <w:r w:rsidR="00A92E9E">
        <w:rPr>
          <w:b/>
        </w:rPr>
        <w:t>M. Paul</w:t>
      </w:r>
      <w:r w:rsidRPr="00881EFD">
        <w:rPr>
          <w:b/>
        </w:rPr>
        <w:t xml:space="preserve"> </w:t>
      </w:r>
    </w:p>
    <w:p w:rsidR="0084396C" w:rsidRDefault="0084396C" w:rsidP="00070E29">
      <w:pPr>
        <w:suppressAutoHyphens/>
        <w:ind w:left="720" w:firstLine="360"/>
        <w:rPr>
          <w:b/>
        </w:rPr>
      </w:pPr>
    </w:p>
    <w:p w:rsidR="0084396C" w:rsidRDefault="0084396C" w:rsidP="0084396C">
      <w:pPr>
        <w:suppressAutoHyphens/>
        <w:ind w:left="2160" w:hanging="1080"/>
        <w:rPr>
          <w:b/>
        </w:rPr>
      </w:pPr>
      <w:r>
        <w:rPr>
          <w:b/>
        </w:rPr>
        <w:t>Scope:</w:t>
      </w:r>
      <w:r>
        <w:rPr>
          <w:b/>
        </w:rPr>
        <w:tab/>
      </w:r>
      <w:r w:rsidRPr="0084396C">
        <w:rPr>
          <w:b/>
        </w:rPr>
        <w:t>Make recommendation to cancel ARP4296 / ARP4266 and supersede to published equivalent replacements AS4296 / AS4266.</w:t>
      </w:r>
    </w:p>
    <w:p w:rsidR="00070E29" w:rsidRDefault="00070E29" w:rsidP="00070E29">
      <w:pPr>
        <w:suppressAutoHyphens/>
        <w:ind w:left="360"/>
        <w:rPr>
          <w:b/>
        </w:rPr>
      </w:pPr>
      <w:r>
        <w:rPr>
          <w:b/>
        </w:rPr>
        <w:tab/>
        <w:t xml:space="preserve">      </w:t>
      </w:r>
    </w:p>
    <w:p w:rsidR="00070E29" w:rsidRPr="00DC3D1A" w:rsidRDefault="00070E29" w:rsidP="00070E29">
      <w:pPr>
        <w:suppressAutoHyphens/>
        <w:ind w:left="360"/>
        <w:rPr>
          <w:color w:val="0000CC"/>
        </w:rPr>
      </w:pPr>
      <w:r>
        <w:rPr>
          <w:b/>
        </w:rPr>
        <w:tab/>
        <w:t xml:space="preserve">      </w:t>
      </w:r>
      <w:r w:rsidRPr="003F6D88">
        <w:rPr>
          <w:b/>
        </w:rPr>
        <w:t>Status:</w:t>
      </w:r>
      <w:r>
        <w:rPr>
          <w:b/>
        </w:rPr>
        <w:t xml:space="preserve"> </w:t>
      </w:r>
      <w:r>
        <w:rPr>
          <w:b/>
        </w:rPr>
        <w:tab/>
      </w:r>
      <w:r w:rsidR="00B864FB">
        <w:rPr>
          <w:b/>
          <w:color w:val="0000CC"/>
        </w:rPr>
        <w:t>Need Recommendation</w:t>
      </w:r>
    </w:p>
    <w:p w:rsidR="00070E29" w:rsidRDefault="00070E29" w:rsidP="00A2480D">
      <w:pPr>
        <w:suppressAutoHyphens/>
        <w:rPr>
          <w:b/>
          <w:bCs/>
          <w:u w:val="single"/>
        </w:rPr>
      </w:pPr>
    </w:p>
    <w:p w:rsidR="00070E29" w:rsidRPr="00F731B2" w:rsidRDefault="00070E29" w:rsidP="00A2480D">
      <w:pPr>
        <w:suppressAutoHyphens/>
        <w:rPr>
          <w:b/>
          <w:bCs/>
          <w:u w:val="single"/>
        </w:rPr>
      </w:pPr>
    </w:p>
    <w:p w:rsidR="003B4D9A" w:rsidRPr="00630F87" w:rsidRDefault="003B4D9A" w:rsidP="00630F87">
      <w:pPr>
        <w:ind w:left="1890"/>
        <w:rPr>
          <w:color w:val="3366FF"/>
        </w:rPr>
      </w:pPr>
    </w:p>
    <w:p w:rsidR="0043534E" w:rsidRPr="00921A4E" w:rsidRDefault="004749EC" w:rsidP="0084396C">
      <w:pPr>
        <w:numPr>
          <w:ilvl w:val="0"/>
          <w:numId w:val="1"/>
        </w:numPr>
        <w:suppressAutoHyphens/>
        <w:ind w:hanging="540"/>
        <w:rPr>
          <w:b/>
          <w:bCs/>
          <w:u w:val="single"/>
        </w:rPr>
      </w:pPr>
      <w:r w:rsidRPr="00355C04">
        <w:rPr>
          <w:b/>
          <w:bCs/>
        </w:rPr>
        <w:t>"Hot Box" Items</w:t>
      </w:r>
    </w:p>
    <w:p w:rsidR="00355C04" w:rsidRPr="00355C04" w:rsidRDefault="00355C04" w:rsidP="00355C04">
      <w:pPr>
        <w:suppressAutoHyphens/>
        <w:rPr>
          <w:b/>
          <w:bCs/>
          <w:u w:val="single"/>
        </w:rPr>
      </w:pPr>
    </w:p>
    <w:p w:rsidR="004749EC" w:rsidRDefault="004749EC" w:rsidP="00A43CC5">
      <w:pPr>
        <w:pStyle w:val="Heading3"/>
        <w:ind w:left="360"/>
      </w:pPr>
      <w:r w:rsidRPr="009863E7">
        <w:t>The "HOT BOX" is intended for written questions and suggestions to be submitted anonymously.  They may concern policies, procedures, or technical subjects.  All items will be reviewed by the chairman and reported to the committee. The issues below will be addressed by the steering committee prior to the next conference.</w:t>
      </w:r>
    </w:p>
    <w:p w:rsidR="0026400C" w:rsidRPr="00AC6522" w:rsidRDefault="0026400C" w:rsidP="0026400C">
      <w:pPr>
        <w:rPr>
          <w:b/>
          <w:color w:val="0000CC"/>
          <w:szCs w:val="20"/>
        </w:rPr>
      </w:pPr>
    </w:p>
    <w:p w:rsidR="0056052B" w:rsidRPr="00AC6522" w:rsidRDefault="0026400C" w:rsidP="0026400C">
      <w:pPr>
        <w:ind w:firstLine="540"/>
        <w:rPr>
          <w:b/>
          <w:color w:val="0000CC"/>
          <w:szCs w:val="20"/>
        </w:rPr>
      </w:pPr>
      <w:r w:rsidRPr="00AC6522">
        <w:rPr>
          <w:b/>
          <w:color w:val="0000CC"/>
          <w:szCs w:val="20"/>
        </w:rPr>
        <w:t xml:space="preserve">    </w:t>
      </w:r>
      <w:proofErr w:type="gramStart"/>
      <w:r w:rsidRPr="00AC6522">
        <w:rPr>
          <w:b/>
          <w:color w:val="0000CC"/>
          <w:szCs w:val="20"/>
        </w:rPr>
        <w:t xml:space="preserve">Dr. Chang </w:t>
      </w:r>
      <w:r w:rsidR="00B864FB">
        <w:rPr>
          <w:b/>
          <w:color w:val="0000CC"/>
          <w:szCs w:val="20"/>
        </w:rPr>
        <w:t>to bring “Hot Box” to New Orleans.</w:t>
      </w:r>
      <w:proofErr w:type="gramEnd"/>
    </w:p>
    <w:p w:rsidR="0056052B" w:rsidRPr="00AC6522" w:rsidRDefault="0056052B" w:rsidP="00B35FC8">
      <w:pPr>
        <w:rPr>
          <w:b/>
        </w:rPr>
      </w:pPr>
    </w:p>
    <w:p w:rsidR="0056052B" w:rsidRDefault="0056052B" w:rsidP="00B35FC8"/>
    <w:p w:rsidR="0060014D" w:rsidRPr="00B35FC8" w:rsidRDefault="0060014D" w:rsidP="00B35FC8"/>
    <w:p w:rsidR="008C1D1C" w:rsidRPr="008C1D1C" w:rsidRDefault="008C1D1C" w:rsidP="008C1D1C"/>
    <w:p w:rsidR="008C1D1C" w:rsidRDefault="008C1D1C" w:rsidP="0084396C">
      <w:pPr>
        <w:numPr>
          <w:ilvl w:val="0"/>
          <w:numId w:val="1"/>
        </w:numPr>
        <w:suppressAutoHyphens/>
        <w:ind w:hanging="540"/>
        <w:rPr>
          <w:b/>
          <w:bCs/>
          <w:u w:val="single"/>
        </w:rPr>
      </w:pPr>
      <w:r w:rsidRPr="0043534E">
        <w:rPr>
          <w:b/>
          <w:bCs/>
          <w:u w:val="single"/>
        </w:rPr>
        <w:t>DISCUSSION ITEMS - PROJECT REPORTS</w:t>
      </w:r>
    </w:p>
    <w:p w:rsidR="0060014D" w:rsidRPr="0060014D" w:rsidRDefault="006601EC" w:rsidP="0060014D">
      <w:pPr>
        <w:pStyle w:val="Heading3"/>
        <w:numPr>
          <w:ilvl w:val="0"/>
          <w:numId w:val="10"/>
        </w:numPr>
        <w:rPr>
          <w:i/>
        </w:rPr>
      </w:pPr>
      <w:r w:rsidRPr="00A2480D">
        <w:rPr>
          <w:i/>
        </w:rPr>
        <w:t>Reminder that where projects report “no progress” for 3 consecutive conferences, would be reviewed and may either be assigned a new sponsor, dropped or r</w:t>
      </w:r>
      <w:r w:rsidR="0060014D">
        <w:rPr>
          <w:i/>
        </w:rPr>
        <w:t>e-assigned a new project number</w:t>
      </w:r>
    </w:p>
    <w:p w:rsidR="00447452" w:rsidRDefault="00447452" w:rsidP="00A102CC">
      <w:pPr>
        <w:tabs>
          <w:tab w:val="left" w:pos="1980"/>
        </w:tabs>
        <w:ind w:left="1980" w:right="360" w:hanging="1260"/>
        <w:rPr>
          <w:b/>
          <w:u w:val="single"/>
        </w:rPr>
      </w:pPr>
    </w:p>
    <w:p w:rsidR="0060014D" w:rsidRDefault="0060014D" w:rsidP="00A102CC">
      <w:pPr>
        <w:tabs>
          <w:tab w:val="left" w:pos="1980"/>
        </w:tabs>
        <w:ind w:left="1980" w:right="360" w:hanging="1260"/>
        <w:rPr>
          <w:color w:val="auto"/>
          <w:sz w:val="20"/>
          <w:szCs w:val="20"/>
        </w:rPr>
      </w:pPr>
    </w:p>
    <w:p w:rsidR="00D946A3" w:rsidRDefault="00D946A3" w:rsidP="00A102CC">
      <w:pPr>
        <w:tabs>
          <w:tab w:val="left" w:pos="1980"/>
        </w:tabs>
        <w:ind w:left="1980" w:right="360" w:hanging="1260"/>
        <w:rPr>
          <w:color w:val="auto"/>
          <w:sz w:val="20"/>
          <w:szCs w:val="20"/>
        </w:rPr>
      </w:pPr>
    </w:p>
    <w:p w:rsidR="0077309B" w:rsidRDefault="0077309B" w:rsidP="00A102CC">
      <w:pPr>
        <w:tabs>
          <w:tab w:val="left" w:pos="1980"/>
        </w:tabs>
        <w:ind w:left="1980" w:right="360" w:hanging="1260"/>
        <w:rPr>
          <w:color w:val="auto"/>
          <w:sz w:val="20"/>
          <w:szCs w:val="20"/>
        </w:rPr>
      </w:pPr>
    </w:p>
    <w:p w:rsidR="0077309B" w:rsidRDefault="0077309B" w:rsidP="0084396C">
      <w:pPr>
        <w:numPr>
          <w:ilvl w:val="1"/>
          <w:numId w:val="1"/>
        </w:numPr>
        <w:suppressAutoHyphens/>
        <w:rPr>
          <w:b/>
        </w:rPr>
      </w:pPr>
      <w:r w:rsidRPr="00881EFD">
        <w:rPr>
          <w:b/>
        </w:rPr>
        <w:t>Project No. G313-01, Proposed Revision, AS4265 SN Impulse Testing</w:t>
      </w:r>
    </w:p>
    <w:p w:rsidR="0077309B" w:rsidRDefault="0077309B" w:rsidP="0077309B">
      <w:pPr>
        <w:suppressAutoHyphens/>
        <w:ind w:left="360"/>
        <w:rPr>
          <w:b/>
        </w:rPr>
      </w:pPr>
    </w:p>
    <w:p w:rsidR="0077309B" w:rsidRDefault="0077309B" w:rsidP="0077309B">
      <w:pPr>
        <w:suppressAutoHyphens/>
        <w:ind w:left="360"/>
        <w:rPr>
          <w:b/>
        </w:rPr>
      </w:pPr>
      <w:r>
        <w:rPr>
          <w:b/>
        </w:rPr>
        <w:tab/>
        <w:t xml:space="preserve">      </w:t>
      </w:r>
      <w:r w:rsidRPr="00881EFD">
        <w:rPr>
          <w:b/>
        </w:rPr>
        <w:t>Sponsor:</w:t>
      </w:r>
      <w:r w:rsidRPr="00881EFD">
        <w:rPr>
          <w:b/>
        </w:rPr>
        <w:tab/>
        <w:t xml:space="preserve">R. Clements </w:t>
      </w:r>
    </w:p>
    <w:p w:rsidR="0077309B" w:rsidRDefault="0077309B" w:rsidP="0077309B">
      <w:pPr>
        <w:suppressAutoHyphens/>
        <w:ind w:left="360"/>
        <w:rPr>
          <w:b/>
        </w:rPr>
      </w:pPr>
      <w:r>
        <w:rPr>
          <w:b/>
        </w:rPr>
        <w:tab/>
        <w:t xml:space="preserve">      </w:t>
      </w:r>
    </w:p>
    <w:p w:rsidR="0077309B" w:rsidRDefault="0077309B" w:rsidP="0077309B">
      <w:pPr>
        <w:suppressAutoHyphens/>
        <w:ind w:left="360"/>
        <w:rPr>
          <w:b/>
        </w:rPr>
      </w:pPr>
      <w:r>
        <w:rPr>
          <w:b/>
        </w:rPr>
        <w:tab/>
        <w:t xml:space="preserve">      </w:t>
      </w:r>
      <w:r w:rsidRPr="003F6D88">
        <w:rPr>
          <w:b/>
        </w:rPr>
        <w:t>Scope:</w:t>
      </w:r>
      <w:r w:rsidRPr="003F6D88">
        <w:rPr>
          <w:b/>
        </w:rPr>
        <w:tab/>
        <w:t xml:space="preserve">Make recommendation to revise AS4265 to clarify rate of rise wave form, </w:t>
      </w:r>
      <w:r>
        <w:rPr>
          <w:b/>
        </w:rPr>
        <w:tab/>
      </w:r>
      <w:r>
        <w:rPr>
          <w:b/>
        </w:rPr>
        <w:tab/>
      </w:r>
      <w:r>
        <w:rPr>
          <w:b/>
        </w:rPr>
        <w:tab/>
      </w:r>
      <w:r>
        <w:rPr>
          <w:b/>
        </w:rPr>
        <w:tab/>
      </w:r>
      <w:r w:rsidRPr="003F6D88">
        <w:rPr>
          <w:b/>
        </w:rPr>
        <w:t xml:space="preserve">revise test schematic, specimen preparation, test procedure and other editorial </w:t>
      </w:r>
      <w:r>
        <w:rPr>
          <w:b/>
        </w:rPr>
        <w:tab/>
      </w:r>
      <w:r>
        <w:rPr>
          <w:b/>
        </w:rPr>
        <w:tab/>
      </w:r>
      <w:r>
        <w:rPr>
          <w:b/>
        </w:rPr>
        <w:tab/>
      </w:r>
      <w:r w:rsidRPr="003F6D88">
        <w:rPr>
          <w:b/>
        </w:rPr>
        <w:t>changes.</w:t>
      </w:r>
      <w:r>
        <w:rPr>
          <w:b/>
        </w:rPr>
        <w:t xml:space="preserve"> </w:t>
      </w:r>
    </w:p>
    <w:p w:rsidR="0077309B" w:rsidRDefault="0077309B" w:rsidP="0077309B">
      <w:pPr>
        <w:suppressAutoHyphens/>
        <w:ind w:left="360"/>
        <w:rPr>
          <w:b/>
        </w:rPr>
      </w:pPr>
    </w:p>
    <w:p w:rsidR="0077309B" w:rsidRPr="00DC3D1A" w:rsidRDefault="0077309B" w:rsidP="0077309B">
      <w:pPr>
        <w:suppressAutoHyphens/>
        <w:ind w:left="360"/>
        <w:rPr>
          <w:color w:val="0000CC"/>
        </w:rPr>
      </w:pPr>
      <w:r>
        <w:rPr>
          <w:b/>
        </w:rPr>
        <w:tab/>
        <w:t xml:space="preserve">      </w:t>
      </w:r>
      <w:r w:rsidRPr="003F6D88">
        <w:rPr>
          <w:b/>
        </w:rPr>
        <w:t>Status:</w:t>
      </w:r>
      <w:r>
        <w:rPr>
          <w:b/>
        </w:rPr>
        <w:t xml:space="preserve"> </w:t>
      </w:r>
      <w:r>
        <w:rPr>
          <w:b/>
        </w:rPr>
        <w:tab/>
      </w:r>
      <w:r w:rsidR="00C36B58">
        <w:rPr>
          <w:b/>
          <w:color w:val="0000CC"/>
        </w:rPr>
        <w:t>The sponsor is resolving issues to prepare for next survey balloting.</w:t>
      </w:r>
    </w:p>
    <w:p w:rsidR="0077309B" w:rsidRDefault="0077309B" w:rsidP="0077309B">
      <w:pPr>
        <w:suppressAutoHyphens/>
        <w:ind w:left="360"/>
        <w:rPr>
          <w:b/>
          <w:color w:val="0000CC"/>
        </w:rPr>
      </w:pPr>
    </w:p>
    <w:p w:rsidR="001867B4" w:rsidRPr="001867B4" w:rsidRDefault="001867B4" w:rsidP="001867B4">
      <w:pPr>
        <w:suppressAutoHyphens/>
        <w:ind w:left="2160"/>
        <w:rPr>
          <w:color w:val="auto"/>
          <w:sz w:val="22"/>
          <w:szCs w:val="22"/>
        </w:rPr>
      </w:pPr>
      <w:r w:rsidRPr="001867B4">
        <w:rPr>
          <w:color w:val="auto"/>
          <w:sz w:val="22"/>
          <w:szCs w:val="22"/>
        </w:rPr>
        <w:t>Fall 2013 -  AIR4298 has been published clearing the way for this project to be completed.  Working on survey ballot to be posted soon.</w:t>
      </w:r>
    </w:p>
    <w:p w:rsidR="0077309B" w:rsidRPr="00881EFD" w:rsidRDefault="0077309B" w:rsidP="0077309B">
      <w:pPr>
        <w:suppressAutoHyphens/>
        <w:ind w:left="360"/>
        <w:rPr>
          <w:sz w:val="22"/>
        </w:rPr>
      </w:pPr>
      <w:r>
        <w:rPr>
          <w:b/>
        </w:rPr>
        <w:tab/>
      </w:r>
      <w:r>
        <w:rPr>
          <w:b/>
        </w:rPr>
        <w:tab/>
      </w:r>
      <w:r>
        <w:rPr>
          <w:b/>
        </w:rPr>
        <w:tab/>
      </w:r>
      <w:r w:rsidRPr="00881EFD">
        <w:rPr>
          <w:sz w:val="22"/>
        </w:rPr>
        <w:t xml:space="preserve">Fall 2012 – Work in-progress reported. Spring 2012 – The </w:t>
      </w:r>
      <w:r w:rsidRPr="00881EFD">
        <w:rPr>
          <w:sz w:val="22"/>
        </w:rPr>
        <w:tab/>
      </w:r>
      <w:r w:rsidRPr="00881EFD">
        <w:rPr>
          <w:sz w:val="22"/>
        </w:rPr>
        <w:tab/>
      </w:r>
      <w:r w:rsidRPr="00881EFD">
        <w:rPr>
          <w:sz w:val="22"/>
        </w:rPr>
        <w:tab/>
      </w:r>
      <w:r w:rsidRPr="00881EFD">
        <w:rPr>
          <w:sz w:val="22"/>
        </w:rPr>
        <w:tab/>
      </w:r>
      <w:r w:rsidRPr="00881EFD">
        <w:rPr>
          <w:sz w:val="22"/>
        </w:rPr>
        <w:tab/>
      </w:r>
      <w:r w:rsidRPr="00881EFD">
        <w:rPr>
          <w:sz w:val="22"/>
        </w:rPr>
        <w:tab/>
      </w:r>
      <w:r w:rsidRPr="00881EFD">
        <w:rPr>
          <w:sz w:val="22"/>
        </w:rPr>
        <w:tab/>
        <w:t xml:space="preserve">draft is ready for ballot. This project is on hold pending the release ofAIR4298 </w:t>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(G308-02) which has gone out to council. Fall 2011 -  Rev A is ready for survey  </w:t>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Spring 2011 – The completion of this project is dependent on the release of </w:t>
      </w:r>
      <w:r w:rsidRPr="00881EFD">
        <w:rPr>
          <w:sz w:val="22"/>
        </w:rPr>
        <w:tab/>
      </w:r>
      <w:r w:rsidRPr="00881EFD">
        <w:rPr>
          <w:sz w:val="22"/>
        </w:rPr>
        <w:tab/>
      </w:r>
      <w:r w:rsidRPr="00881EFD">
        <w:rPr>
          <w:sz w:val="22"/>
        </w:rPr>
        <w:tab/>
      </w:r>
      <w:r w:rsidRPr="00881EFD">
        <w:rPr>
          <w:sz w:val="22"/>
        </w:rPr>
        <w:tab/>
      </w:r>
      <w:r w:rsidRPr="00881EFD">
        <w:rPr>
          <w:sz w:val="22"/>
        </w:rPr>
        <w:tab/>
        <w:t xml:space="preserve">other ongoing projects </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Fall 2010 – No progress.</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Spring 2010– No progress.</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Fall 2009– No progress.</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 xml:space="preserve">Spring 2009– AS4265 Rev A is ready for survey (Chris Nelson, Norm </w:t>
      </w:r>
      <w:proofErr w:type="spellStart"/>
      <w:r w:rsidRPr="00881EFD">
        <w:rPr>
          <w:sz w:val="22"/>
        </w:rPr>
        <w:t>Englund</w:t>
      </w:r>
      <w:proofErr w:type="spellEnd"/>
      <w:r w:rsidRPr="00881EFD">
        <w:rPr>
          <w:sz w:val="22"/>
        </w:rPr>
        <w:t xml:space="preserve">, </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 xml:space="preserve">Kalan Guiley contributors).  AS4265 Rev A, AIR1228 Rev A (Standard </w:t>
      </w:r>
      <w:r w:rsidRPr="00881EFD">
        <w:rPr>
          <w:sz w:val="22"/>
        </w:rPr>
        <w:tab/>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Impulse Machine Equipment and Operation), and AIR4298 Rev A (Sine Wave </w:t>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Impulse Test Machine Equipment) should be released simultaneously due to </w:t>
      </w:r>
      <w:r w:rsidRPr="00881EFD">
        <w:rPr>
          <w:sz w:val="22"/>
        </w:rPr>
        <w:tab/>
      </w:r>
      <w:r w:rsidRPr="00881EFD">
        <w:rPr>
          <w:sz w:val="22"/>
        </w:rPr>
        <w:tab/>
      </w:r>
      <w:r w:rsidRPr="00881EFD">
        <w:rPr>
          <w:sz w:val="22"/>
        </w:rPr>
        <w:tab/>
      </w:r>
      <w:r w:rsidRPr="00881EFD">
        <w:rPr>
          <w:sz w:val="22"/>
        </w:rPr>
        <w:tab/>
      </w:r>
      <w:r w:rsidRPr="00881EFD">
        <w:rPr>
          <w:sz w:val="22"/>
        </w:rPr>
        <w:tab/>
        <w:t xml:space="preserve">the overlap of information.  AIR1228 Rev A has been released, and AIR4298 </w:t>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Rev A is 50% complete (see Project No. G308-02). </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Fall 2008 – This project is still on-going.</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 xml:space="preserve">Spring 2008 – Chris Nelson is working on this. There is significant progress </w:t>
      </w:r>
      <w:r w:rsidRPr="00881EFD">
        <w:rPr>
          <w:sz w:val="22"/>
        </w:rPr>
        <w:tab/>
      </w:r>
      <w:r w:rsidRPr="00881EFD">
        <w:rPr>
          <w:sz w:val="22"/>
        </w:rPr>
        <w:tab/>
      </w:r>
      <w:r w:rsidRPr="00881EFD">
        <w:rPr>
          <w:sz w:val="22"/>
        </w:rPr>
        <w:tab/>
      </w:r>
      <w:r w:rsidRPr="00881EFD">
        <w:rPr>
          <w:sz w:val="22"/>
        </w:rPr>
        <w:tab/>
      </w:r>
      <w:r w:rsidRPr="00881EFD">
        <w:rPr>
          <w:sz w:val="22"/>
        </w:rPr>
        <w:tab/>
        <w:t xml:space="preserve">but is not ready for balloting. AS4265 is ready, but AIR1228 (Standard </w:t>
      </w:r>
      <w:r w:rsidRPr="00881EFD">
        <w:rPr>
          <w:sz w:val="22"/>
        </w:rPr>
        <w:tab/>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Impulse Machine Equipment and Operation) is not. Both documents should go </w:t>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out simultaneously. </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Fall 2007 – This project requires additional work</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 xml:space="preserve">Spring 2007 – AS4265 is ready for survey. AIR1228 &amp; AS4298 require </w:t>
      </w:r>
      <w:r w:rsidRPr="00881EFD">
        <w:rPr>
          <w:sz w:val="22"/>
        </w:rPr>
        <w:tab/>
      </w:r>
      <w:r w:rsidRPr="00881EFD">
        <w:rPr>
          <w:sz w:val="22"/>
        </w:rPr>
        <w:tab/>
      </w:r>
      <w:r w:rsidRPr="00881EFD">
        <w:rPr>
          <w:sz w:val="22"/>
        </w:rPr>
        <w:tab/>
      </w:r>
      <w:r w:rsidRPr="00881EFD">
        <w:rPr>
          <w:sz w:val="22"/>
        </w:rPr>
        <w:tab/>
      </w:r>
      <w:r w:rsidRPr="00881EFD">
        <w:rPr>
          <w:sz w:val="22"/>
        </w:rPr>
        <w:tab/>
      </w:r>
      <w:r>
        <w:rPr>
          <w:sz w:val="22"/>
        </w:rPr>
        <w:tab/>
      </w:r>
      <w:r w:rsidRPr="00881EFD">
        <w:rPr>
          <w:sz w:val="22"/>
        </w:rPr>
        <w:t>additional work.</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Fall 2006 – Documents are ready for submittal.</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Spring 2006 –AS4265 Rev A.  The revision is ready for submittal.</w:t>
      </w:r>
      <w:r w:rsidRPr="00881EFD">
        <w:rPr>
          <w:sz w:val="22"/>
        </w:rPr>
        <w:tab/>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 xml:space="preserve">AIR1228 Rev A.  The extensive revision to the specification is 75% complete.  </w:t>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Workload from the 787 has slowed the effort since last fall.  Completion is </w:t>
      </w:r>
      <w:r w:rsidRPr="00881EFD">
        <w:rPr>
          <w:sz w:val="22"/>
        </w:rPr>
        <w:tab/>
      </w:r>
      <w:r w:rsidRPr="00881EFD">
        <w:rPr>
          <w:sz w:val="22"/>
        </w:rPr>
        <w:tab/>
      </w:r>
      <w:r w:rsidRPr="00881EFD">
        <w:rPr>
          <w:sz w:val="22"/>
        </w:rPr>
        <w:tab/>
      </w:r>
      <w:r w:rsidRPr="00881EFD">
        <w:rPr>
          <w:sz w:val="22"/>
        </w:rPr>
        <w:tab/>
      </w:r>
      <w:r w:rsidRPr="00881EFD">
        <w:rPr>
          <w:sz w:val="22"/>
        </w:rPr>
        <w:tab/>
        <w:t>expected in September 2006.</w:t>
      </w:r>
    </w:p>
    <w:p w:rsidR="0077309B" w:rsidRPr="00881EFD" w:rsidRDefault="0077309B" w:rsidP="0077309B">
      <w:pPr>
        <w:suppressAutoHyphens/>
        <w:ind w:left="360"/>
        <w:rPr>
          <w:sz w:val="22"/>
        </w:rPr>
      </w:pPr>
      <w:r w:rsidRPr="00881EFD">
        <w:rPr>
          <w:sz w:val="22"/>
        </w:rPr>
        <w:tab/>
      </w:r>
      <w:r w:rsidRPr="00881EFD">
        <w:rPr>
          <w:sz w:val="22"/>
        </w:rPr>
        <w:tab/>
      </w:r>
      <w:r w:rsidRPr="00881EFD">
        <w:rPr>
          <w:sz w:val="22"/>
        </w:rPr>
        <w:tab/>
        <w:t xml:space="preserve">AS4298.  With AIR1228 describing impulse rigs for both AS603 damped wave </w:t>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testing and AS4265 sine wave testing, a revision A of AS4298 will be used for </w:t>
      </w:r>
      <w:r w:rsidRPr="00881EFD">
        <w:rPr>
          <w:sz w:val="22"/>
        </w:rPr>
        <w:tab/>
      </w:r>
      <w:r w:rsidRPr="00881EFD">
        <w:rPr>
          <w:sz w:val="22"/>
        </w:rPr>
        <w:tab/>
      </w:r>
      <w:r w:rsidRPr="00881EFD">
        <w:rPr>
          <w:sz w:val="22"/>
        </w:rPr>
        <w:tab/>
      </w:r>
      <w:r w:rsidRPr="00881EFD">
        <w:rPr>
          <w:sz w:val="22"/>
        </w:rPr>
        <w:tab/>
      </w:r>
      <w:r>
        <w:rPr>
          <w:sz w:val="22"/>
        </w:rPr>
        <w:tab/>
      </w:r>
      <w:r w:rsidRPr="00881EFD">
        <w:rPr>
          <w:sz w:val="22"/>
        </w:rPr>
        <w:t xml:space="preserve">defining only the internal tube support (spud).  A revision proposal will be </w:t>
      </w:r>
      <w:r w:rsidRPr="00881EFD">
        <w:rPr>
          <w:sz w:val="22"/>
        </w:rPr>
        <w:tab/>
      </w:r>
      <w:r w:rsidRPr="00881EFD">
        <w:rPr>
          <w:sz w:val="22"/>
        </w:rPr>
        <w:tab/>
      </w:r>
      <w:r w:rsidRPr="00881EFD">
        <w:rPr>
          <w:sz w:val="22"/>
        </w:rPr>
        <w:tab/>
      </w:r>
      <w:r w:rsidRPr="00881EFD">
        <w:rPr>
          <w:sz w:val="22"/>
        </w:rPr>
        <w:tab/>
      </w:r>
      <w:r w:rsidRPr="00881EFD">
        <w:rPr>
          <w:sz w:val="22"/>
        </w:rPr>
        <w:tab/>
        <w:t>submitted at the time of AIR1228.</w:t>
      </w:r>
    </w:p>
    <w:p w:rsidR="0077309B" w:rsidRPr="00881EFD" w:rsidRDefault="0077309B" w:rsidP="0077309B">
      <w:pPr>
        <w:suppressAutoHyphens/>
        <w:ind w:left="360"/>
        <w:rPr>
          <w:b/>
          <w:sz w:val="22"/>
        </w:rPr>
      </w:pPr>
      <w:r w:rsidRPr="00881EFD">
        <w:rPr>
          <w:sz w:val="22"/>
        </w:rPr>
        <w:tab/>
      </w:r>
      <w:r w:rsidRPr="00881EFD">
        <w:rPr>
          <w:sz w:val="22"/>
        </w:rPr>
        <w:tab/>
      </w:r>
      <w:r w:rsidRPr="00881EFD">
        <w:rPr>
          <w:sz w:val="22"/>
        </w:rPr>
        <w:tab/>
        <w:t>Ron to send a revised scope sheet to include the above numbers</w:t>
      </w:r>
      <w:r>
        <w:rPr>
          <w:sz w:val="22"/>
        </w:rPr>
        <w:t>.</w:t>
      </w:r>
      <w:r w:rsidRPr="00881EFD">
        <w:rPr>
          <w:b/>
          <w:sz w:val="22"/>
        </w:rPr>
        <w:t xml:space="preserve"> </w:t>
      </w:r>
    </w:p>
    <w:p w:rsidR="0077309B" w:rsidRDefault="0077309B" w:rsidP="0077309B">
      <w:pPr>
        <w:suppressAutoHyphens/>
        <w:rPr>
          <w:b/>
        </w:rPr>
      </w:pPr>
    </w:p>
    <w:p w:rsidR="0077309B" w:rsidRDefault="0077309B" w:rsidP="00630F87">
      <w:pPr>
        <w:ind w:left="1890"/>
        <w:rPr>
          <w:sz w:val="20"/>
        </w:rPr>
      </w:pPr>
    </w:p>
    <w:p w:rsidR="00A2610D" w:rsidRDefault="00A2610D" w:rsidP="00630F87">
      <w:pPr>
        <w:ind w:left="1890"/>
        <w:rPr>
          <w:sz w:val="20"/>
        </w:rPr>
      </w:pPr>
    </w:p>
    <w:p w:rsidR="00A2610D" w:rsidRPr="00A2480D" w:rsidRDefault="00A2610D" w:rsidP="00A2610D">
      <w:pPr>
        <w:numPr>
          <w:ilvl w:val="1"/>
          <w:numId w:val="1"/>
        </w:numPr>
        <w:suppressAutoHyphens/>
        <w:rPr>
          <w:b/>
          <w:bCs/>
          <w:u w:val="single"/>
        </w:rPr>
      </w:pPr>
      <w:r w:rsidRPr="00881EFD">
        <w:rPr>
          <w:b/>
        </w:rPr>
        <w:t>Project No. G3</w:t>
      </w:r>
      <w:r>
        <w:rPr>
          <w:b/>
        </w:rPr>
        <w:t>14-01</w:t>
      </w:r>
      <w:r w:rsidRPr="00881EFD">
        <w:rPr>
          <w:b/>
        </w:rPr>
        <w:t>, Propose</w:t>
      </w:r>
      <w:r>
        <w:rPr>
          <w:b/>
        </w:rPr>
        <w:t xml:space="preserve"> Cancellation of ARP4296 / ARP4266 To Supersede To AS4296 / AS4266</w:t>
      </w:r>
    </w:p>
    <w:p w:rsidR="00A2610D" w:rsidRDefault="00A2610D" w:rsidP="00A2610D">
      <w:pPr>
        <w:suppressAutoHyphens/>
        <w:rPr>
          <w:b/>
          <w:bCs/>
          <w:u w:val="single"/>
        </w:rPr>
      </w:pPr>
    </w:p>
    <w:p w:rsidR="00A2610D" w:rsidRDefault="00A2610D" w:rsidP="00A2610D">
      <w:pPr>
        <w:suppressAutoHyphens/>
        <w:ind w:left="720" w:firstLine="360"/>
        <w:rPr>
          <w:b/>
        </w:rPr>
      </w:pPr>
      <w:r w:rsidRPr="00881EFD">
        <w:rPr>
          <w:b/>
        </w:rPr>
        <w:t>Sponsor:</w:t>
      </w:r>
      <w:r w:rsidRPr="00881EFD">
        <w:rPr>
          <w:b/>
        </w:rPr>
        <w:tab/>
      </w:r>
      <w:r>
        <w:rPr>
          <w:b/>
        </w:rPr>
        <w:t>M. Paul</w:t>
      </w:r>
      <w:r w:rsidRPr="00881EFD">
        <w:rPr>
          <w:b/>
        </w:rPr>
        <w:t xml:space="preserve"> </w:t>
      </w:r>
    </w:p>
    <w:p w:rsidR="00A2610D" w:rsidRDefault="00A2610D" w:rsidP="00A2610D">
      <w:pPr>
        <w:suppressAutoHyphens/>
        <w:ind w:left="720" w:firstLine="360"/>
        <w:rPr>
          <w:b/>
        </w:rPr>
      </w:pPr>
    </w:p>
    <w:p w:rsidR="00A2610D" w:rsidRDefault="00A2610D" w:rsidP="00A2610D">
      <w:pPr>
        <w:suppressAutoHyphens/>
        <w:ind w:left="2160" w:hanging="1080"/>
        <w:rPr>
          <w:b/>
        </w:rPr>
      </w:pPr>
      <w:r>
        <w:rPr>
          <w:b/>
        </w:rPr>
        <w:t>Scope:</w:t>
      </w:r>
      <w:r>
        <w:rPr>
          <w:b/>
        </w:rPr>
        <w:tab/>
      </w:r>
      <w:r w:rsidRPr="0084396C">
        <w:rPr>
          <w:b/>
        </w:rPr>
        <w:t>Make recommendation to cancel ARP4296 / ARP4266 and supersede to published equivalent replacements AS4296 / AS4266.</w:t>
      </w:r>
    </w:p>
    <w:p w:rsidR="00A2610D" w:rsidRDefault="00A2610D" w:rsidP="00A2610D">
      <w:pPr>
        <w:suppressAutoHyphens/>
        <w:ind w:left="360"/>
        <w:rPr>
          <w:b/>
        </w:rPr>
      </w:pPr>
      <w:r>
        <w:rPr>
          <w:b/>
        </w:rPr>
        <w:tab/>
        <w:t xml:space="preserve">      </w:t>
      </w:r>
    </w:p>
    <w:p w:rsidR="00A2610D" w:rsidRPr="00DC3D1A" w:rsidRDefault="00A2610D" w:rsidP="00A2610D">
      <w:pPr>
        <w:suppressAutoHyphens/>
        <w:ind w:left="360"/>
        <w:rPr>
          <w:color w:val="0000CC"/>
        </w:rPr>
      </w:pPr>
      <w:r>
        <w:rPr>
          <w:b/>
        </w:rPr>
        <w:tab/>
        <w:t xml:space="preserve">      </w:t>
      </w:r>
      <w:r w:rsidRPr="003F6D88">
        <w:rPr>
          <w:b/>
        </w:rPr>
        <w:t>Status:</w:t>
      </w:r>
      <w:r>
        <w:rPr>
          <w:b/>
        </w:rPr>
        <w:t xml:space="preserve"> </w:t>
      </w:r>
      <w:r>
        <w:rPr>
          <w:b/>
        </w:rPr>
        <w:tab/>
      </w:r>
      <w:r>
        <w:rPr>
          <w:b/>
          <w:color w:val="0000CC"/>
        </w:rPr>
        <w:t>Need Recommendation</w:t>
      </w:r>
    </w:p>
    <w:p w:rsidR="00A2610D" w:rsidRDefault="00A2610D" w:rsidP="00630F87">
      <w:pPr>
        <w:ind w:left="1890"/>
        <w:rPr>
          <w:sz w:val="20"/>
        </w:rPr>
      </w:pPr>
    </w:p>
    <w:p w:rsidR="00B80329" w:rsidRPr="00447452" w:rsidRDefault="00B80329" w:rsidP="00630F87">
      <w:pPr>
        <w:ind w:left="1890"/>
        <w:rPr>
          <w:sz w:val="20"/>
        </w:rPr>
      </w:pPr>
    </w:p>
    <w:p w:rsidR="0043534E" w:rsidRPr="006913EB" w:rsidRDefault="004749EC" w:rsidP="0084396C">
      <w:pPr>
        <w:numPr>
          <w:ilvl w:val="0"/>
          <w:numId w:val="1"/>
        </w:numPr>
        <w:suppressAutoHyphens/>
        <w:ind w:hanging="540"/>
        <w:rPr>
          <w:b/>
          <w:bCs/>
          <w:color w:val="auto"/>
          <w:u w:val="single"/>
        </w:rPr>
      </w:pPr>
      <w:r w:rsidRPr="006913EB">
        <w:rPr>
          <w:b/>
          <w:bCs/>
          <w:color w:val="auto"/>
          <w:u w:val="single"/>
        </w:rPr>
        <w:t xml:space="preserve">PROJECT REPORTS  - FOLLOW UP </w:t>
      </w:r>
    </w:p>
    <w:p w:rsidR="004749EC" w:rsidRPr="009863E7" w:rsidRDefault="004749EC">
      <w:pPr>
        <w:tabs>
          <w:tab w:val="left" w:pos="540"/>
          <w:tab w:val="left" w:pos="1440"/>
        </w:tabs>
        <w:suppressAutoHyphens/>
        <w:outlineLvl w:val="0"/>
      </w:pPr>
    </w:p>
    <w:p w:rsidR="0056052B" w:rsidRPr="0084396C" w:rsidRDefault="004749EC" w:rsidP="0084396C">
      <w:pPr>
        <w:numPr>
          <w:ilvl w:val="1"/>
          <w:numId w:val="1"/>
        </w:numPr>
        <w:suppressAutoHyphens/>
        <w:rPr>
          <w:color w:val="0000CC"/>
        </w:rPr>
      </w:pPr>
      <w:r w:rsidRPr="009863E7">
        <w:t xml:space="preserve">Military Items: </w:t>
      </w:r>
      <w:r w:rsidR="00B864FB">
        <w:t xml:space="preserve"> </w:t>
      </w:r>
      <w:r w:rsidR="001867B4" w:rsidRPr="0084396C">
        <w:rPr>
          <w:color w:val="0000CC"/>
        </w:rPr>
        <w:t xml:space="preserve"> </w:t>
      </w:r>
    </w:p>
    <w:p w:rsidR="004749EC" w:rsidRPr="00C61173" w:rsidRDefault="008D720F" w:rsidP="00CE35A4">
      <w:pPr>
        <w:tabs>
          <w:tab w:val="left" w:pos="1350"/>
        </w:tabs>
        <w:suppressAutoHyphens/>
        <w:ind w:firstLine="1350"/>
        <w:rPr>
          <w:color w:val="0000CC"/>
        </w:rPr>
      </w:pPr>
      <w:r>
        <w:rPr>
          <w:color w:val="0000CC"/>
        </w:rPr>
        <w:t xml:space="preserve"> </w:t>
      </w:r>
    </w:p>
    <w:p w:rsidR="00324E8B" w:rsidRPr="0084396C" w:rsidRDefault="004749EC" w:rsidP="00743A6B">
      <w:pPr>
        <w:numPr>
          <w:ilvl w:val="1"/>
          <w:numId w:val="1"/>
        </w:numPr>
        <w:suppressAutoHyphens/>
        <w:rPr>
          <w:b/>
          <w:color w:val="FF0000"/>
        </w:rPr>
      </w:pPr>
      <w:r w:rsidRPr="009863E7">
        <w:t>SAE Items:</w:t>
      </w:r>
      <w:r w:rsidR="00675ED8">
        <w:t xml:space="preserve"> </w:t>
      </w:r>
      <w:r w:rsidR="00324E8B">
        <w:t xml:space="preserve">  </w:t>
      </w:r>
      <w:r w:rsidR="00DC3D1A">
        <w:t>K. Bires</w:t>
      </w:r>
      <w:r w:rsidR="00D224ED">
        <w:t xml:space="preserve">:  </w:t>
      </w:r>
      <w:r w:rsidR="0056052B" w:rsidRPr="0084396C">
        <w:rPr>
          <w:color w:val="0000CC"/>
        </w:rPr>
        <w:t xml:space="preserve"> </w:t>
      </w:r>
    </w:p>
    <w:p w:rsidR="00324E8B" w:rsidRPr="00324E8B" w:rsidRDefault="00324E8B" w:rsidP="00324E8B">
      <w:pPr>
        <w:suppressAutoHyphens/>
        <w:rPr>
          <w:b/>
          <w:bCs/>
          <w:color w:val="0000CC"/>
          <w:u w:val="single"/>
        </w:rPr>
      </w:pPr>
    </w:p>
    <w:p w:rsidR="00324E8B" w:rsidRPr="00DC3D1A" w:rsidRDefault="00324E8B" w:rsidP="0084396C">
      <w:pPr>
        <w:numPr>
          <w:ilvl w:val="1"/>
          <w:numId w:val="1"/>
        </w:numPr>
        <w:suppressAutoHyphens/>
        <w:rPr>
          <w:b/>
          <w:bCs/>
          <w:color w:val="0000CC"/>
          <w:u w:val="single"/>
        </w:rPr>
      </w:pPr>
      <w:r>
        <w:t xml:space="preserve">G-3 Balloting Protocol:  </w:t>
      </w:r>
      <w:r w:rsidR="0056052B">
        <w:rPr>
          <w:color w:val="0000CC"/>
        </w:rPr>
        <w:t xml:space="preserve"> </w:t>
      </w:r>
      <w:r w:rsidR="000A122D">
        <w:rPr>
          <w:color w:val="0000CC"/>
        </w:rPr>
        <w:t xml:space="preserve">At the previous G3 meeting, R. Christianson gave this presentation on proper survey balloting protocol. It is retained in the minutes as a “reminder” to all project sponsors as to what is </w:t>
      </w:r>
      <w:r w:rsidR="00AC6522">
        <w:rPr>
          <w:color w:val="0000CC"/>
        </w:rPr>
        <w:t xml:space="preserve">the minimum </w:t>
      </w:r>
      <w:r w:rsidR="000A122D">
        <w:rPr>
          <w:color w:val="0000CC"/>
        </w:rPr>
        <w:t xml:space="preserve">required </w:t>
      </w:r>
      <w:r w:rsidR="00AC6522">
        <w:rPr>
          <w:color w:val="0000CC"/>
        </w:rPr>
        <w:t xml:space="preserve">information/documents </w:t>
      </w:r>
      <w:r w:rsidR="000A122D">
        <w:rPr>
          <w:color w:val="0000CC"/>
        </w:rPr>
        <w:t>when launching a survey ballot in the SAE Forum.</w:t>
      </w:r>
    </w:p>
    <w:p w:rsidR="00386360" w:rsidRDefault="00312AE7">
      <w:pPr>
        <w:tabs>
          <w:tab w:val="left" w:pos="720"/>
        </w:tabs>
        <w:suppressAutoHyphens/>
        <w:ind w:left="360" w:hanging="360"/>
        <w:outlineLvl w:val="0"/>
        <w:rPr>
          <w:color w:val="0000FF"/>
        </w:rPr>
      </w:pPr>
      <w:r>
        <w:rPr>
          <w:color w:val="0000FF"/>
        </w:rPr>
        <w:tab/>
      </w:r>
      <w:r>
        <w:rPr>
          <w:color w:val="0000FF"/>
        </w:rPr>
        <w:tab/>
      </w:r>
      <w:r>
        <w:rPr>
          <w:color w:val="0000FF"/>
        </w:rPr>
        <w:tab/>
      </w:r>
      <w:r w:rsidR="008D720F">
        <w:rPr>
          <w:color w:val="0000FF"/>
        </w:rPr>
        <w:t xml:space="preserve"> </w:t>
      </w:r>
    </w:p>
    <w:p w:rsidR="000A122D" w:rsidRDefault="000A122D">
      <w:pPr>
        <w:tabs>
          <w:tab w:val="left" w:pos="720"/>
        </w:tabs>
        <w:suppressAutoHyphens/>
        <w:ind w:left="360" w:hanging="360"/>
        <w:outlineLvl w:val="0"/>
        <w:rPr>
          <w:color w:val="0000FF"/>
        </w:rPr>
      </w:pPr>
      <w:r>
        <w:rPr>
          <w:color w:val="0000FF"/>
        </w:rPr>
        <w:tab/>
      </w:r>
      <w:r>
        <w:rPr>
          <w:color w:val="0000FF"/>
        </w:rPr>
        <w:tab/>
      </w:r>
      <w:r w:rsidRPr="00E35DAA">
        <w:rPr>
          <w:color w:val="0000FF"/>
        </w:rPr>
        <w:object w:dxaOrig="1513"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AcroExch.Document.7" ShapeID="_x0000_i1025" DrawAspect="Icon" ObjectID="_1483423095" r:id="rId10"/>
        </w:object>
      </w:r>
    </w:p>
    <w:p w:rsidR="000A122D" w:rsidRDefault="000A122D">
      <w:pPr>
        <w:tabs>
          <w:tab w:val="left" w:pos="720"/>
        </w:tabs>
        <w:suppressAutoHyphens/>
        <w:ind w:left="360" w:hanging="360"/>
        <w:outlineLvl w:val="0"/>
        <w:rPr>
          <w:color w:val="0000FF"/>
        </w:rPr>
      </w:pPr>
    </w:p>
    <w:p w:rsidR="00194325" w:rsidRDefault="00DC3D1A" w:rsidP="00C2135A">
      <w:pPr>
        <w:tabs>
          <w:tab w:val="left" w:pos="720"/>
        </w:tabs>
        <w:suppressAutoHyphens/>
        <w:outlineLvl w:val="0"/>
        <w:rPr>
          <w:color w:val="0000FF"/>
        </w:rPr>
      </w:pPr>
      <w:r>
        <w:rPr>
          <w:color w:val="0000FF"/>
        </w:rPr>
        <w:tab/>
      </w:r>
      <w:r>
        <w:rPr>
          <w:color w:val="0000FF"/>
        </w:rPr>
        <w:tab/>
      </w:r>
    </w:p>
    <w:p w:rsidR="00447452" w:rsidRPr="00710D3A" w:rsidRDefault="00447452">
      <w:pPr>
        <w:tabs>
          <w:tab w:val="left" w:pos="720"/>
        </w:tabs>
        <w:suppressAutoHyphens/>
        <w:ind w:left="360" w:hanging="360"/>
        <w:outlineLvl w:val="0"/>
        <w:rPr>
          <w:color w:val="0000FF"/>
        </w:rPr>
      </w:pPr>
    </w:p>
    <w:p w:rsidR="004749EC" w:rsidRPr="00312AE7" w:rsidRDefault="004749EC">
      <w:pPr>
        <w:pStyle w:val="Heading1"/>
        <w:rPr>
          <w:b/>
          <w:bCs/>
          <w:color w:val="auto"/>
          <w:u w:val="single"/>
        </w:rPr>
      </w:pPr>
      <w:r w:rsidRPr="00312AE7">
        <w:rPr>
          <w:b/>
          <w:bCs/>
          <w:color w:val="auto"/>
          <w:u w:val="single"/>
        </w:rPr>
        <w:t>TIME AND PLACE OF NEXT MEETING</w:t>
      </w:r>
    </w:p>
    <w:p w:rsidR="00197130" w:rsidRDefault="004749EC" w:rsidP="001867B4">
      <w:pPr>
        <w:tabs>
          <w:tab w:val="left" w:pos="720"/>
        </w:tabs>
        <w:ind w:left="540" w:hanging="180"/>
      </w:pPr>
      <w:r w:rsidRPr="009863E7">
        <w:tab/>
      </w:r>
    </w:p>
    <w:p w:rsidR="00221DE5" w:rsidRDefault="00221DE5" w:rsidP="00B864FB">
      <w:pPr>
        <w:tabs>
          <w:tab w:val="left" w:pos="720"/>
          <w:tab w:val="left" w:pos="810"/>
          <w:tab w:val="left" w:pos="2160"/>
        </w:tabs>
        <w:suppressAutoHyphens/>
        <w:rPr>
          <w:b/>
          <w:bCs/>
        </w:rPr>
      </w:pPr>
    </w:p>
    <w:p w:rsidR="00221DE5" w:rsidRDefault="001867B4" w:rsidP="00197130">
      <w:pPr>
        <w:tabs>
          <w:tab w:val="left" w:pos="720"/>
          <w:tab w:val="left" w:pos="810"/>
          <w:tab w:val="left" w:pos="2160"/>
        </w:tabs>
        <w:suppressAutoHyphens/>
        <w:ind w:left="900"/>
        <w:rPr>
          <w:b/>
          <w:bCs/>
        </w:rPr>
      </w:pPr>
      <w:r>
        <w:rPr>
          <w:b/>
          <w:bCs/>
        </w:rPr>
        <w:t>SAE G-3 – Fall Meetings</w:t>
      </w:r>
    </w:p>
    <w:p w:rsidR="00EB5838" w:rsidRDefault="00221DE5" w:rsidP="0060014D">
      <w:pPr>
        <w:tabs>
          <w:tab w:val="left" w:pos="720"/>
          <w:tab w:val="left" w:pos="810"/>
          <w:tab w:val="left" w:pos="2160"/>
        </w:tabs>
        <w:suppressAutoHyphens/>
        <w:ind w:left="900"/>
        <w:rPr>
          <w:b/>
          <w:bCs/>
        </w:rPr>
      </w:pPr>
      <w:r>
        <w:rPr>
          <w:b/>
          <w:bCs/>
        </w:rPr>
        <w:t xml:space="preserve">2015 </w:t>
      </w:r>
      <w:r w:rsidR="00B864FB">
        <w:rPr>
          <w:b/>
          <w:bCs/>
        </w:rPr>
        <w:t>August 24-26,</w:t>
      </w:r>
      <w:r w:rsidRPr="000A122D">
        <w:rPr>
          <w:b/>
          <w:bCs/>
          <w:color w:val="0000CC"/>
        </w:rPr>
        <w:t xml:space="preserve"> </w:t>
      </w:r>
      <w:r w:rsidR="00D224ED">
        <w:rPr>
          <w:b/>
          <w:bCs/>
        </w:rPr>
        <w:t>Portland, OR</w:t>
      </w:r>
    </w:p>
    <w:p w:rsidR="006F664A" w:rsidRPr="000A122D" w:rsidRDefault="006F664A" w:rsidP="00197130">
      <w:pPr>
        <w:tabs>
          <w:tab w:val="left" w:pos="720"/>
          <w:tab w:val="left" w:pos="810"/>
          <w:tab w:val="left" w:pos="2160"/>
        </w:tabs>
        <w:suppressAutoHyphens/>
        <w:ind w:left="900"/>
        <w:rPr>
          <w:b/>
          <w:bCs/>
          <w:color w:val="auto"/>
        </w:rPr>
      </w:pPr>
    </w:p>
    <w:p w:rsidR="001867B4" w:rsidRPr="000A122D" w:rsidRDefault="001867B4" w:rsidP="00197130">
      <w:pPr>
        <w:tabs>
          <w:tab w:val="left" w:pos="720"/>
          <w:tab w:val="left" w:pos="810"/>
          <w:tab w:val="left" w:pos="2160"/>
        </w:tabs>
        <w:suppressAutoHyphens/>
        <w:ind w:left="900"/>
        <w:rPr>
          <w:b/>
          <w:bCs/>
          <w:color w:val="auto"/>
        </w:rPr>
      </w:pPr>
      <w:r w:rsidRPr="000A122D">
        <w:rPr>
          <w:b/>
          <w:bCs/>
          <w:color w:val="auto"/>
        </w:rPr>
        <w:t>SAE G-3 – Spring Meetings</w:t>
      </w:r>
    </w:p>
    <w:p w:rsidR="001867B4" w:rsidRPr="000A122D" w:rsidRDefault="001867B4" w:rsidP="00197130">
      <w:pPr>
        <w:tabs>
          <w:tab w:val="left" w:pos="720"/>
          <w:tab w:val="left" w:pos="810"/>
          <w:tab w:val="left" w:pos="2160"/>
        </w:tabs>
        <w:suppressAutoHyphens/>
        <w:ind w:left="900"/>
        <w:rPr>
          <w:b/>
          <w:bCs/>
          <w:color w:val="auto"/>
        </w:rPr>
      </w:pPr>
      <w:r w:rsidRPr="000A122D">
        <w:rPr>
          <w:b/>
          <w:bCs/>
          <w:color w:val="auto"/>
        </w:rPr>
        <w:t>201</w:t>
      </w:r>
      <w:r w:rsidR="00324E8B" w:rsidRPr="000A122D">
        <w:rPr>
          <w:b/>
          <w:bCs/>
          <w:color w:val="auto"/>
        </w:rPr>
        <w:t>6</w:t>
      </w:r>
      <w:r w:rsidRPr="000A122D">
        <w:rPr>
          <w:b/>
          <w:bCs/>
          <w:color w:val="auto"/>
        </w:rPr>
        <w:t xml:space="preserve"> March</w:t>
      </w:r>
      <w:r w:rsidR="00A2610D">
        <w:rPr>
          <w:b/>
          <w:bCs/>
          <w:color w:val="auto"/>
        </w:rPr>
        <w:t xml:space="preserve"> 9-11</w:t>
      </w:r>
      <w:r w:rsidRPr="000A122D">
        <w:rPr>
          <w:b/>
          <w:bCs/>
          <w:color w:val="auto"/>
        </w:rPr>
        <w:t xml:space="preserve">, </w:t>
      </w:r>
      <w:r w:rsidR="00324E8B" w:rsidRPr="000A122D">
        <w:rPr>
          <w:b/>
          <w:bCs/>
          <w:color w:val="auto"/>
        </w:rPr>
        <w:t>Marietta, GA.</w:t>
      </w:r>
    </w:p>
    <w:p w:rsidR="00324E8B" w:rsidRPr="000A122D" w:rsidRDefault="00324E8B" w:rsidP="00197130">
      <w:pPr>
        <w:tabs>
          <w:tab w:val="left" w:pos="720"/>
          <w:tab w:val="left" w:pos="810"/>
          <w:tab w:val="left" w:pos="2160"/>
        </w:tabs>
        <w:suppressAutoHyphens/>
        <w:ind w:left="900"/>
        <w:rPr>
          <w:b/>
          <w:bCs/>
          <w:color w:val="auto"/>
        </w:rPr>
      </w:pPr>
    </w:p>
    <w:p w:rsidR="00324E8B" w:rsidRPr="000A122D" w:rsidRDefault="00324E8B" w:rsidP="00197130">
      <w:pPr>
        <w:tabs>
          <w:tab w:val="left" w:pos="720"/>
          <w:tab w:val="left" w:pos="810"/>
          <w:tab w:val="left" w:pos="2160"/>
        </w:tabs>
        <w:suppressAutoHyphens/>
        <w:ind w:left="900"/>
        <w:rPr>
          <w:b/>
          <w:bCs/>
          <w:color w:val="auto"/>
        </w:rPr>
      </w:pPr>
      <w:r w:rsidRPr="000A122D">
        <w:rPr>
          <w:b/>
          <w:bCs/>
          <w:color w:val="auto"/>
        </w:rPr>
        <w:t>SAE G-3 – Fall Meetings</w:t>
      </w:r>
    </w:p>
    <w:p w:rsidR="00324E8B" w:rsidRDefault="00324E8B" w:rsidP="00197130">
      <w:pPr>
        <w:tabs>
          <w:tab w:val="left" w:pos="720"/>
          <w:tab w:val="left" w:pos="810"/>
          <w:tab w:val="left" w:pos="2160"/>
        </w:tabs>
        <w:suppressAutoHyphens/>
        <w:ind w:left="900"/>
        <w:rPr>
          <w:b/>
          <w:bCs/>
          <w:color w:val="0000CC"/>
        </w:rPr>
      </w:pPr>
      <w:r w:rsidRPr="000A122D">
        <w:rPr>
          <w:b/>
          <w:bCs/>
          <w:color w:val="auto"/>
        </w:rPr>
        <w:t>2016 September, Cincinnati, OH</w:t>
      </w:r>
    </w:p>
    <w:p w:rsidR="000A122D" w:rsidRDefault="000A122D" w:rsidP="00197130">
      <w:pPr>
        <w:tabs>
          <w:tab w:val="left" w:pos="720"/>
          <w:tab w:val="left" w:pos="810"/>
          <w:tab w:val="left" w:pos="2160"/>
        </w:tabs>
        <w:suppressAutoHyphens/>
        <w:ind w:left="900"/>
        <w:rPr>
          <w:b/>
          <w:bCs/>
          <w:color w:val="0000CC"/>
        </w:rPr>
      </w:pPr>
    </w:p>
    <w:p w:rsidR="000A122D" w:rsidRPr="00324E8B" w:rsidRDefault="000A122D" w:rsidP="000A122D">
      <w:pPr>
        <w:tabs>
          <w:tab w:val="left" w:pos="720"/>
          <w:tab w:val="left" w:pos="810"/>
          <w:tab w:val="left" w:pos="2160"/>
        </w:tabs>
        <w:suppressAutoHyphens/>
        <w:ind w:left="900"/>
        <w:rPr>
          <w:b/>
          <w:bCs/>
          <w:color w:val="0000CC"/>
        </w:rPr>
      </w:pPr>
      <w:r w:rsidRPr="00324E8B">
        <w:rPr>
          <w:b/>
          <w:bCs/>
          <w:color w:val="0000CC"/>
        </w:rPr>
        <w:t xml:space="preserve">SAE G-3 – </w:t>
      </w:r>
      <w:r>
        <w:rPr>
          <w:b/>
          <w:bCs/>
          <w:color w:val="0000CC"/>
        </w:rPr>
        <w:t>Spring</w:t>
      </w:r>
      <w:r w:rsidRPr="00324E8B">
        <w:rPr>
          <w:b/>
          <w:bCs/>
          <w:color w:val="0000CC"/>
        </w:rPr>
        <w:t xml:space="preserve"> Meetings</w:t>
      </w:r>
    </w:p>
    <w:p w:rsidR="000A122D" w:rsidRDefault="000A122D" w:rsidP="000A122D">
      <w:pPr>
        <w:tabs>
          <w:tab w:val="left" w:pos="720"/>
          <w:tab w:val="left" w:pos="810"/>
          <w:tab w:val="left" w:pos="2160"/>
        </w:tabs>
        <w:suppressAutoHyphens/>
        <w:ind w:left="900"/>
        <w:rPr>
          <w:b/>
          <w:bCs/>
          <w:color w:val="0000CC"/>
        </w:rPr>
      </w:pPr>
      <w:r w:rsidRPr="00324E8B">
        <w:rPr>
          <w:b/>
          <w:bCs/>
          <w:color w:val="0000CC"/>
        </w:rPr>
        <w:t>201</w:t>
      </w:r>
      <w:r>
        <w:rPr>
          <w:b/>
          <w:bCs/>
          <w:color w:val="0000CC"/>
        </w:rPr>
        <w:t>7</w:t>
      </w:r>
      <w:r w:rsidRPr="00324E8B">
        <w:rPr>
          <w:b/>
          <w:bCs/>
          <w:color w:val="0000CC"/>
        </w:rPr>
        <w:t xml:space="preserve"> </w:t>
      </w:r>
      <w:r>
        <w:rPr>
          <w:b/>
          <w:bCs/>
          <w:color w:val="0000CC"/>
        </w:rPr>
        <w:t>March</w:t>
      </w:r>
      <w:r w:rsidR="00C26B43">
        <w:rPr>
          <w:b/>
          <w:bCs/>
          <w:color w:val="0000CC"/>
        </w:rPr>
        <w:t xml:space="preserve">   Munich Germany</w:t>
      </w:r>
    </w:p>
    <w:p w:rsidR="00A2610D" w:rsidRDefault="00A2610D" w:rsidP="000A122D">
      <w:pPr>
        <w:tabs>
          <w:tab w:val="left" w:pos="720"/>
          <w:tab w:val="left" w:pos="810"/>
          <w:tab w:val="left" w:pos="2160"/>
        </w:tabs>
        <w:suppressAutoHyphens/>
        <w:ind w:left="900"/>
        <w:rPr>
          <w:b/>
          <w:bCs/>
          <w:color w:val="0000CC"/>
        </w:rPr>
      </w:pPr>
    </w:p>
    <w:p w:rsidR="00A2610D" w:rsidRDefault="00A2610D" w:rsidP="000A122D">
      <w:pPr>
        <w:tabs>
          <w:tab w:val="left" w:pos="720"/>
          <w:tab w:val="left" w:pos="810"/>
          <w:tab w:val="left" w:pos="2160"/>
        </w:tabs>
        <w:suppressAutoHyphens/>
        <w:ind w:left="900"/>
        <w:rPr>
          <w:b/>
          <w:bCs/>
          <w:color w:val="0000CC"/>
        </w:rPr>
      </w:pPr>
      <w:r>
        <w:rPr>
          <w:b/>
          <w:bCs/>
          <w:color w:val="0000CC"/>
        </w:rPr>
        <w:t>SAE G-3 – Fall Meetings</w:t>
      </w:r>
    </w:p>
    <w:p w:rsidR="00A2610D" w:rsidRDefault="00A2610D" w:rsidP="000A122D">
      <w:pPr>
        <w:tabs>
          <w:tab w:val="left" w:pos="720"/>
          <w:tab w:val="left" w:pos="810"/>
          <w:tab w:val="left" w:pos="2160"/>
        </w:tabs>
        <w:suppressAutoHyphens/>
        <w:ind w:left="900"/>
        <w:rPr>
          <w:b/>
          <w:bCs/>
          <w:color w:val="0000CC"/>
        </w:rPr>
      </w:pPr>
      <w:r>
        <w:rPr>
          <w:b/>
          <w:bCs/>
          <w:color w:val="0000CC"/>
        </w:rPr>
        <w:t>2017 September, West Coast City TBD</w:t>
      </w:r>
    </w:p>
    <w:p w:rsidR="000A122D" w:rsidRDefault="000A122D" w:rsidP="000A122D">
      <w:pPr>
        <w:tabs>
          <w:tab w:val="left" w:pos="720"/>
          <w:tab w:val="left" w:pos="810"/>
          <w:tab w:val="left" w:pos="2160"/>
        </w:tabs>
        <w:suppressAutoHyphens/>
        <w:ind w:left="900"/>
        <w:rPr>
          <w:b/>
          <w:bCs/>
          <w:color w:val="0000CC"/>
        </w:rPr>
      </w:pPr>
    </w:p>
    <w:p w:rsidR="00B80329" w:rsidRPr="009863E7" w:rsidRDefault="00B80329" w:rsidP="00A2610D">
      <w:pPr>
        <w:tabs>
          <w:tab w:val="left" w:pos="720"/>
          <w:tab w:val="left" w:pos="810"/>
          <w:tab w:val="left" w:pos="2160"/>
        </w:tabs>
        <w:suppressAutoHyphens/>
      </w:pPr>
    </w:p>
    <w:p w:rsidR="004749EC" w:rsidRPr="009863E7" w:rsidRDefault="007B690E" w:rsidP="004749EC">
      <w:pPr>
        <w:tabs>
          <w:tab w:val="left" w:pos="720"/>
          <w:tab w:val="left" w:pos="810"/>
          <w:tab w:val="left" w:pos="2160"/>
        </w:tabs>
        <w:suppressAutoHyphens/>
        <w:ind w:left="900"/>
      </w:pPr>
      <w:r w:rsidRPr="007B690E">
        <w:rPr>
          <w:noProof/>
          <w:sz w:val="20"/>
        </w:rPr>
        <w:pict>
          <v:line id="Line 2" o:spid="_x0000_s1026" style="position:absolute;left:0;text-align:left;z-index:251656192;visibility:visible;mso-wrap-distance-top:-3e-5mm;mso-wrap-distance-bottom:-3e-5mm" from="-6.75pt,7.15pt" to="47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1Q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" strokeweight="2.25pt"/>
        </w:pict>
      </w:r>
    </w:p>
    <w:p w:rsidR="004749EC" w:rsidRPr="009863E7" w:rsidRDefault="004749EC">
      <w:pPr>
        <w:tabs>
          <w:tab w:val="left" w:pos="720"/>
          <w:tab w:val="left" w:pos="2160"/>
        </w:tabs>
        <w:suppressAutoHyphens/>
      </w:pPr>
    </w:p>
    <w:p w:rsidR="004749EC" w:rsidRPr="009863E7" w:rsidRDefault="004749EC">
      <w:pPr>
        <w:pStyle w:val="Heading1"/>
      </w:pPr>
      <w:r w:rsidRPr="009863E7">
        <w:rPr>
          <w:b/>
          <w:bCs/>
          <w:u w:val="single"/>
        </w:rPr>
        <w:t>MINUTES:</w:t>
      </w:r>
    </w:p>
    <w:p w:rsidR="004749EC" w:rsidRPr="00D224ED" w:rsidRDefault="004749EC" w:rsidP="00675ED8">
      <w:pPr>
        <w:pStyle w:val="Heading1"/>
        <w:tabs>
          <w:tab w:val="left" w:pos="450"/>
        </w:tabs>
        <w:ind w:left="450" w:right="180"/>
        <w:rPr>
          <w:i/>
        </w:rPr>
      </w:pPr>
      <w:r w:rsidRPr="00D224ED">
        <w:rPr>
          <w:i/>
        </w:rPr>
        <w:t>The committee officers are to note that the minutes are due to the SAE Office b</w:t>
      </w:r>
      <w:r w:rsidR="006858A0" w:rsidRPr="00D224ED">
        <w:rPr>
          <w:i/>
        </w:rPr>
        <w:t>y</w:t>
      </w:r>
      <w:r w:rsidR="008D720F" w:rsidRPr="00D224ED">
        <w:rPr>
          <w:i/>
        </w:rPr>
        <w:t xml:space="preserve"> </w:t>
      </w:r>
      <w:r w:rsidR="000A122D" w:rsidRPr="000A122D">
        <w:rPr>
          <w:i/>
          <w:color w:val="0000CC"/>
        </w:rPr>
        <w:t>Oct 2014</w:t>
      </w:r>
      <w:r w:rsidRPr="000A122D">
        <w:rPr>
          <w:i/>
          <w:color w:val="0000CC"/>
        </w:rPr>
        <w:t xml:space="preserve"> (</w:t>
      </w:r>
      <w:r w:rsidR="006858A0" w:rsidRPr="000A122D">
        <w:rPr>
          <w:i/>
          <w:color w:val="0000CC"/>
        </w:rPr>
        <w:t>4</w:t>
      </w:r>
      <w:r w:rsidRPr="000A122D">
        <w:rPr>
          <w:i/>
          <w:color w:val="0000CC"/>
        </w:rPr>
        <w:t xml:space="preserve"> weeks after meeting). </w:t>
      </w:r>
      <w:r w:rsidR="00F62927" w:rsidRPr="00D224ED">
        <w:rPr>
          <w:i/>
        </w:rPr>
        <w:t>Please forward any reporting items to the secretary</w:t>
      </w:r>
      <w:r w:rsidR="00324E8B">
        <w:rPr>
          <w:i/>
        </w:rPr>
        <w:t>.</w:t>
      </w:r>
      <w:r w:rsidRPr="00D224ED">
        <w:rPr>
          <w:i/>
        </w:rPr>
        <w:t xml:space="preserve">                   </w:t>
      </w:r>
    </w:p>
    <w:p w:rsidR="004749EC" w:rsidRPr="009863E7" w:rsidRDefault="004749EC">
      <w:pPr>
        <w:tabs>
          <w:tab w:val="left" w:pos="720"/>
          <w:tab w:val="left" w:pos="2160"/>
        </w:tabs>
        <w:suppressAutoHyphens/>
      </w:pPr>
    </w:p>
    <w:p w:rsidR="00B80329" w:rsidRPr="00A2610D" w:rsidRDefault="007B690E" w:rsidP="00A2610D">
      <w:pPr>
        <w:tabs>
          <w:tab w:val="left" w:pos="720"/>
          <w:tab w:val="left" w:pos="2160"/>
        </w:tabs>
        <w:suppressAutoHyphens/>
      </w:pPr>
      <w:r w:rsidRPr="007B690E">
        <w:rPr>
          <w:noProof/>
          <w:sz w:val="20"/>
        </w:rPr>
        <w:pict>
          <v:line id="Line 3" o:spid="_x0000_s1027" style="position:absolute;z-index:251657216;visibility:visible;mso-wrap-distance-top:-3e-5mm;mso-wrap-distance-bottom:-3e-5mm" from="6pt,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DEAIAACk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" strokeweight="3pt"/>
        </w:pict>
      </w:r>
    </w:p>
    <w:p w:rsidR="00B80329" w:rsidRDefault="00B80329" w:rsidP="00B80329">
      <w:pPr>
        <w:tabs>
          <w:tab w:val="left" w:pos="360"/>
          <w:tab w:val="left" w:pos="720"/>
          <w:tab w:val="left" w:pos="2160"/>
        </w:tabs>
        <w:suppressAutoHyphens/>
        <w:rPr>
          <w:b/>
          <w:bCs/>
          <w:u w:val="single"/>
        </w:rPr>
      </w:pPr>
    </w:p>
    <w:p w:rsidR="00B32AED" w:rsidRDefault="004749EC" w:rsidP="00B80329">
      <w:pPr>
        <w:tabs>
          <w:tab w:val="left" w:pos="360"/>
          <w:tab w:val="left" w:pos="720"/>
          <w:tab w:val="left" w:pos="2160"/>
        </w:tabs>
        <w:suppressAutoHyphens/>
      </w:pPr>
      <w:r w:rsidRPr="009863E7">
        <w:rPr>
          <w:b/>
          <w:bCs/>
          <w:u w:val="single"/>
        </w:rPr>
        <w:t>ADJOURNMENT OF MEETING</w:t>
      </w:r>
      <w:r w:rsidRPr="009863E7">
        <w:t xml:space="preserve">:  </w:t>
      </w:r>
    </w:p>
    <w:p w:rsidR="00B469EA" w:rsidRDefault="00B469EA">
      <w:pPr>
        <w:pStyle w:val="CommentText"/>
        <w:rPr>
          <w:color w:val="0000CC"/>
        </w:rPr>
      </w:pPr>
    </w:p>
    <w:p w:rsidR="004749EC" w:rsidRPr="00312AE7" w:rsidRDefault="00C23AF5">
      <w:pPr>
        <w:pStyle w:val="CommentText"/>
        <w:rPr>
          <w:color w:val="0000CC"/>
        </w:rPr>
      </w:pPr>
      <w:r>
        <w:rPr>
          <w:color w:val="0000CC"/>
        </w:rPr>
        <w:t xml:space="preserve">G-3 Chairman: </w:t>
      </w:r>
      <w:r w:rsidR="004F7C79" w:rsidRPr="00312AE7">
        <w:rPr>
          <w:color w:val="0000CC"/>
        </w:rPr>
        <w:t>R. Clements</w:t>
      </w:r>
    </w:p>
    <w:p w:rsidR="004749EC" w:rsidRPr="00312AE7" w:rsidRDefault="004749EC">
      <w:pPr>
        <w:pStyle w:val="CommentText"/>
        <w:rPr>
          <w:color w:val="0000CC"/>
        </w:rPr>
      </w:pPr>
      <w:r w:rsidRPr="00312AE7">
        <w:rPr>
          <w:color w:val="0000CC"/>
        </w:rPr>
        <w:t xml:space="preserve">Email:         </w:t>
      </w:r>
      <w:r w:rsidR="004F7C79" w:rsidRPr="00312AE7">
        <w:rPr>
          <w:color w:val="0000CC"/>
        </w:rPr>
        <w:t>Ronald.l.clements@boeing.com</w:t>
      </w:r>
    </w:p>
    <w:p w:rsidR="004749EC" w:rsidRPr="00DD7ADA" w:rsidRDefault="004749EC">
      <w:pPr>
        <w:pStyle w:val="CommentText"/>
        <w:rPr>
          <w:color w:val="0000CC"/>
        </w:rPr>
      </w:pPr>
      <w:r w:rsidRPr="00DD7ADA">
        <w:rPr>
          <w:color w:val="0000CC"/>
        </w:rPr>
        <w:t xml:space="preserve">Tel:             </w:t>
      </w:r>
      <w:r w:rsidR="004F7C79" w:rsidRPr="00DD7ADA">
        <w:rPr>
          <w:color w:val="0000CC"/>
        </w:rPr>
        <w:t>206-355-1148</w:t>
      </w:r>
      <w:r w:rsidR="00BC6035" w:rsidRPr="00DD7ADA">
        <w:rPr>
          <w:color w:val="0000CC"/>
        </w:rPr>
        <w:t xml:space="preserve"> </w:t>
      </w:r>
      <w:proofErr w:type="spellStart"/>
      <w:r w:rsidR="004F7C79" w:rsidRPr="00DD7ADA">
        <w:rPr>
          <w:color w:val="0000CC"/>
        </w:rPr>
        <w:t>wrk</w:t>
      </w:r>
      <w:proofErr w:type="spellEnd"/>
      <w:r w:rsidR="004F7C79" w:rsidRPr="00DD7ADA">
        <w:rPr>
          <w:color w:val="0000CC"/>
        </w:rPr>
        <w:t xml:space="preserve"> cell</w:t>
      </w:r>
    </w:p>
    <w:p w:rsidR="004F7C79" w:rsidRPr="00DD7ADA" w:rsidRDefault="004F7C79">
      <w:pPr>
        <w:pStyle w:val="CommentText"/>
        <w:rPr>
          <w:color w:val="0000CC"/>
        </w:rPr>
      </w:pPr>
      <w:r w:rsidRPr="00DD7ADA">
        <w:rPr>
          <w:color w:val="0000CC"/>
        </w:rPr>
        <w:tab/>
        <w:t xml:space="preserve">       425-237-1943 desk phone</w:t>
      </w:r>
    </w:p>
    <w:p w:rsidR="00C23AF5" w:rsidRPr="00DD7ADA" w:rsidRDefault="00C23AF5">
      <w:pPr>
        <w:pStyle w:val="CommentText"/>
        <w:rPr>
          <w:color w:val="0000CC"/>
        </w:rPr>
      </w:pPr>
    </w:p>
    <w:p w:rsidR="00B469EA" w:rsidRPr="00DD7ADA" w:rsidRDefault="00B469EA">
      <w:pPr>
        <w:pStyle w:val="CommentText"/>
        <w:rPr>
          <w:color w:val="0000CC"/>
        </w:rPr>
      </w:pPr>
    </w:p>
    <w:p w:rsidR="00B469EA" w:rsidRPr="00DD7ADA" w:rsidRDefault="00B469EA">
      <w:pPr>
        <w:pStyle w:val="CommentText"/>
        <w:rPr>
          <w:color w:val="0000CC"/>
        </w:rPr>
      </w:pPr>
    </w:p>
    <w:p w:rsidR="00B469EA" w:rsidRPr="00DD7ADA" w:rsidRDefault="00B469EA">
      <w:pPr>
        <w:pStyle w:val="CommentText"/>
        <w:rPr>
          <w:color w:val="0000CC"/>
        </w:rPr>
      </w:pPr>
    </w:p>
    <w:p w:rsidR="00C23AF5" w:rsidRPr="00DD7ADA" w:rsidRDefault="00C23AF5">
      <w:pPr>
        <w:pStyle w:val="CommentText"/>
        <w:rPr>
          <w:color w:val="0000CC"/>
        </w:rPr>
      </w:pPr>
    </w:p>
    <w:p w:rsidR="00ED422A" w:rsidRPr="00DD7ADA" w:rsidRDefault="00A2610D" w:rsidP="00ED422A">
      <w:pPr>
        <w:pStyle w:val="CommentText"/>
        <w:jc w:val="right"/>
        <w:rPr>
          <w:color w:val="0000CC"/>
        </w:rPr>
      </w:pPr>
      <w:r>
        <w:rPr>
          <w:color w:val="0000CC"/>
        </w:rPr>
        <w:t xml:space="preserve">Agenda </w:t>
      </w:r>
      <w:r w:rsidR="00980CB4" w:rsidRPr="00DD7ADA">
        <w:rPr>
          <w:color w:val="0000CC"/>
        </w:rPr>
        <w:t>pre</w:t>
      </w:r>
      <w:r w:rsidR="008D720F" w:rsidRPr="00DD7ADA">
        <w:rPr>
          <w:color w:val="0000CC"/>
        </w:rPr>
        <w:t xml:space="preserve">pared by </w:t>
      </w:r>
      <w:r>
        <w:rPr>
          <w:color w:val="0000CC"/>
        </w:rPr>
        <w:t>R. Clements</w:t>
      </w:r>
    </w:p>
    <w:p w:rsidR="004749EC" w:rsidRPr="00DD7ADA" w:rsidRDefault="007B690E">
      <w:pPr>
        <w:pStyle w:val="CommentText"/>
      </w:pPr>
      <w:r w:rsidRPr="007B690E">
        <w:rPr>
          <w:noProof/>
          <w:sz w:val="20"/>
        </w:rPr>
        <w:pict>
          <v:line id="Line 5" o:spid="_x0000_s1029" style="position:absolute;z-index:251659264;visibility:visible;mso-wrap-distance-top:-3e-5mm;mso-wrap-distance-bottom:-3e-5mm" from="-.75pt,10.2pt" to="47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Kn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" strokeweight="3pt"/>
        </w:pict>
      </w:r>
    </w:p>
    <w:p w:rsidR="004749EC" w:rsidRPr="009863E7" w:rsidRDefault="007B690E">
      <w:pPr>
        <w:pStyle w:val="CommentText"/>
        <w:rPr>
          <w:lang w:val="fr-FR"/>
        </w:rPr>
      </w:pPr>
      <w:r w:rsidRPr="007B690E">
        <w:rPr>
          <w:noProof/>
          <w:sz w:val="20"/>
        </w:rPr>
        <w:pict>
          <v:line id="Line 4" o:spid="_x0000_s1028" style="position:absolute;z-index:251658240;visibility:visible;mso-wrap-distance-top:-3e-5mm;mso-wrap-distance-bottom:-3e-5mm" from="-.7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4DFA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" strokeweight="3pt"/>
        </w:pict>
      </w:r>
    </w:p>
    <w:sectPr w:rsidR="004749EC" w:rsidRPr="009863E7" w:rsidSect="004749EC">
      <w:footerReference w:type="even" r:id="rId11"/>
      <w:footerReference w:type="default" r:id="rId12"/>
      <w:pgSz w:w="12240" w:h="15840"/>
      <w:pgMar w:top="851" w:right="900" w:bottom="709"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E4" w:rsidRDefault="008B1CE4">
      <w:r>
        <w:separator/>
      </w:r>
    </w:p>
  </w:endnote>
  <w:endnote w:type="continuationSeparator" w:id="0">
    <w:p w:rsidR="008B1CE4" w:rsidRDefault="008B1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8B" w:rsidRDefault="007B690E">
    <w:pPr>
      <w:pStyle w:val="Footer"/>
      <w:framePr w:wrap="around" w:vAnchor="text" w:hAnchor="margin" w:xAlign="right" w:y="1"/>
      <w:rPr>
        <w:rStyle w:val="PageNumber"/>
      </w:rPr>
    </w:pPr>
    <w:r>
      <w:rPr>
        <w:rStyle w:val="PageNumber"/>
      </w:rPr>
      <w:fldChar w:fldCharType="begin"/>
    </w:r>
    <w:r w:rsidR="00324E8B">
      <w:rPr>
        <w:rStyle w:val="PageNumber"/>
      </w:rPr>
      <w:instrText xml:space="preserve">PAGE  </w:instrText>
    </w:r>
    <w:r>
      <w:rPr>
        <w:rStyle w:val="PageNumber"/>
      </w:rPr>
      <w:fldChar w:fldCharType="separate"/>
    </w:r>
    <w:r w:rsidR="00324E8B">
      <w:rPr>
        <w:rStyle w:val="PageNumber"/>
        <w:noProof/>
      </w:rPr>
      <w:t>3</w:t>
    </w:r>
    <w:r>
      <w:rPr>
        <w:rStyle w:val="PageNumber"/>
      </w:rPr>
      <w:fldChar w:fldCharType="end"/>
    </w:r>
  </w:p>
  <w:p w:rsidR="00324E8B" w:rsidRDefault="00324E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8B" w:rsidRDefault="007B690E">
    <w:pPr>
      <w:pStyle w:val="Footer"/>
      <w:framePr w:wrap="around" w:vAnchor="text" w:hAnchor="margin" w:xAlign="right" w:y="1"/>
      <w:rPr>
        <w:rStyle w:val="PageNumber"/>
      </w:rPr>
    </w:pPr>
    <w:r>
      <w:rPr>
        <w:rStyle w:val="PageNumber"/>
      </w:rPr>
      <w:fldChar w:fldCharType="begin"/>
    </w:r>
    <w:r w:rsidR="00324E8B">
      <w:rPr>
        <w:rStyle w:val="PageNumber"/>
      </w:rPr>
      <w:instrText xml:space="preserve">PAGE  </w:instrText>
    </w:r>
    <w:r>
      <w:rPr>
        <w:rStyle w:val="PageNumber"/>
      </w:rPr>
      <w:fldChar w:fldCharType="separate"/>
    </w:r>
    <w:r w:rsidR="00D76BFA">
      <w:rPr>
        <w:rStyle w:val="PageNumber"/>
        <w:noProof/>
      </w:rPr>
      <w:t>1</w:t>
    </w:r>
    <w:r>
      <w:rPr>
        <w:rStyle w:val="PageNumber"/>
      </w:rPr>
      <w:fldChar w:fldCharType="end"/>
    </w:r>
  </w:p>
  <w:p w:rsidR="00324E8B" w:rsidRDefault="00324E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E4" w:rsidRDefault="008B1CE4">
      <w:r>
        <w:separator/>
      </w:r>
    </w:p>
  </w:footnote>
  <w:footnote w:type="continuationSeparator" w:id="0">
    <w:p w:rsidR="008B1CE4" w:rsidRDefault="008B1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B19"/>
    <w:multiLevelType w:val="multilevel"/>
    <w:tmpl w:val="547EE858"/>
    <w:lvl w:ilvl="0">
      <w:start w:val="5"/>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88F5A22"/>
    <w:multiLevelType w:val="hybridMultilevel"/>
    <w:tmpl w:val="61AA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373447"/>
    <w:multiLevelType w:val="hybridMultilevel"/>
    <w:tmpl w:val="DDB61C54"/>
    <w:lvl w:ilvl="0" w:tplc="30EE806C">
      <w:start w:val="9"/>
      <w:numFmt w:val="decimal"/>
      <w:pStyle w:val="Style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E577E"/>
    <w:multiLevelType w:val="hybridMultilevel"/>
    <w:tmpl w:val="740A4848"/>
    <w:lvl w:ilvl="0" w:tplc="2E8E87B0">
      <w:start w:val="1"/>
      <w:numFmt w:val="decimal"/>
      <w:lvlText w:val="%1-"/>
      <w:lvlJc w:val="left"/>
      <w:pPr>
        <w:ind w:left="810" w:hanging="360"/>
      </w:pPr>
      <w:rPr>
        <w:rFonts w:hint="default"/>
        <w:b w:val="0"/>
      </w:rPr>
    </w:lvl>
    <w:lvl w:ilvl="1" w:tplc="6D48BDCC">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7DB45E7"/>
    <w:multiLevelType w:val="multilevel"/>
    <w:tmpl w:val="DBC6D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2B464875"/>
    <w:multiLevelType w:val="multilevel"/>
    <w:tmpl w:val="FCBC59EA"/>
    <w:lvl w:ilvl="0">
      <w:start w:val="5"/>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D901DDF"/>
    <w:multiLevelType w:val="hybridMultilevel"/>
    <w:tmpl w:val="5FE09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8F1FF8"/>
    <w:multiLevelType w:val="hybridMultilevel"/>
    <w:tmpl w:val="05447DD2"/>
    <w:lvl w:ilvl="0" w:tplc="969ED084">
      <w:start w:val="11"/>
      <w:numFmt w:val="bullet"/>
      <w:lvlText w:val="-"/>
      <w:lvlJc w:val="left"/>
      <w:pPr>
        <w:ind w:left="1440" w:hanging="360"/>
      </w:pPr>
      <w:rPr>
        <w:rFonts w:ascii="Comic Sans MS" w:eastAsia="Times New Roman" w:hAnsi="Comic Sans MS"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973AE3"/>
    <w:multiLevelType w:val="hybridMultilevel"/>
    <w:tmpl w:val="055A89E2"/>
    <w:lvl w:ilvl="0" w:tplc="C7FA4896">
      <w:start w:val="1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996A51"/>
    <w:multiLevelType w:val="hybridMultilevel"/>
    <w:tmpl w:val="EFB4912C"/>
    <w:lvl w:ilvl="0" w:tplc="1C6241E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161F5C"/>
    <w:multiLevelType w:val="hybridMultilevel"/>
    <w:tmpl w:val="A44ECF04"/>
    <w:lvl w:ilvl="0" w:tplc="6950B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221BF7"/>
    <w:multiLevelType w:val="hybridMultilevel"/>
    <w:tmpl w:val="1E4CC47A"/>
    <w:lvl w:ilvl="0" w:tplc="07E080DE">
      <w:start w:val="1"/>
      <w:numFmt w:val="decimal"/>
      <w:lvlText w:val="%1."/>
      <w:lvlJc w:val="left"/>
      <w:pPr>
        <w:tabs>
          <w:tab w:val="num" w:pos="720"/>
        </w:tabs>
        <w:ind w:left="720" w:hanging="360"/>
      </w:pPr>
    </w:lvl>
    <w:lvl w:ilvl="1" w:tplc="3E721E9A" w:tentative="1">
      <w:start w:val="1"/>
      <w:numFmt w:val="decimal"/>
      <w:lvlText w:val="%2."/>
      <w:lvlJc w:val="left"/>
      <w:pPr>
        <w:tabs>
          <w:tab w:val="num" w:pos="1440"/>
        </w:tabs>
        <w:ind w:left="1440" w:hanging="360"/>
      </w:pPr>
    </w:lvl>
    <w:lvl w:ilvl="2" w:tplc="39F844AC" w:tentative="1">
      <w:start w:val="1"/>
      <w:numFmt w:val="decimal"/>
      <w:lvlText w:val="%3."/>
      <w:lvlJc w:val="left"/>
      <w:pPr>
        <w:tabs>
          <w:tab w:val="num" w:pos="2160"/>
        </w:tabs>
        <w:ind w:left="2160" w:hanging="360"/>
      </w:pPr>
    </w:lvl>
    <w:lvl w:ilvl="3" w:tplc="C61E200A" w:tentative="1">
      <w:start w:val="1"/>
      <w:numFmt w:val="decimal"/>
      <w:lvlText w:val="%4."/>
      <w:lvlJc w:val="left"/>
      <w:pPr>
        <w:tabs>
          <w:tab w:val="num" w:pos="2880"/>
        </w:tabs>
        <w:ind w:left="2880" w:hanging="360"/>
      </w:pPr>
    </w:lvl>
    <w:lvl w:ilvl="4" w:tplc="78C831BA" w:tentative="1">
      <w:start w:val="1"/>
      <w:numFmt w:val="decimal"/>
      <w:lvlText w:val="%5."/>
      <w:lvlJc w:val="left"/>
      <w:pPr>
        <w:tabs>
          <w:tab w:val="num" w:pos="3600"/>
        </w:tabs>
        <w:ind w:left="3600" w:hanging="360"/>
      </w:pPr>
    </w:lvl>
    <w:lvl w:ilvl="5" w:tplc="13E24BFA" w:tentative="1">
      <w:start w:val="1"/>
      <w:numFmt w:val="decimal"/>
      <w:lvlText w:val="%6."/>
      <w:lvlJc w:val="left"/>
      <w:pPr>
        <w:tabs>
          <w:tab w:val="num" w:pos="4320"/>
        </w:tabs>
        <w:ind w:left="4320" w:hanging="360"/>
      </w:pPr>
    </w:lvl>
    <w:lvl w:ilvl="6" w:tplc="258E31DE" w:tentative="1">
      <w:start w:val="1"/>
      <w:numFmt w:val="decimal"/>
      <w:lvlText w:val="%7."/>
      <w:lvlJc w:val="left"/>
      <w:pPr>
        <w:tabs>
          <w:tab w:val="num" w:pos="5040"/>
        </w:tabs>
        <w:ind w:left="5040" w:hanging="360"/>
      </w:pPr>
    </w:lvl>
    <w:lvl w:ilvl="7" w:tplc="A296DFCC" w:tentative="1">
      <w:start w:val="1"/>
      <w:numFmt w:val="decimal"/>
      <w:lvlText w:val="%8."/>
      <w:lvlJc w:val="left"/>
      <w:pPr>
        <w:tabs>
          <w:tab w:val="num" w:pos="5760"/>
        </w:tabs>
        <w:ind w:left="5760" w:hanging="360"/>
      </w:pPr>
    </w:lvl>
    <w:lvl w:ilvl="8" w:tplc="1BA84342" w:tentative="1">
      <w:start w:val="1"/>
      <w:numFmt w:val="decimal"/>
      <w:lvlText w:val="%9."/>
      <w:lvlJc w:val="left"/>
      <w:pPr>
        <w:tabs>
          <w:tab w:val="num" w:pos="6480"/>
        </w:tabs>
        <w:ind w:left="6480" w:hanging="360"/>
      </w:pPr>
    </w:lvl>
  </w:abstractNum>
  <w:abstractNum w:abstractNumId="12">
    <w:nsid w:val="4EE33225"/>
    <w:multiLevelType w:val="hybridMultilevel"/>
    <w:tmpl w:val="E23A6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6D157A"/>
    <w:multiLevelType w:val="multilevel"/>
    <w:tmpl w:val="547EE85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57812B8D"/>
    <w:multiLevelType w:val="hybridMultilevel"/>
    <w:tmpl w:val="E520C2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EE5354C"/>
    <w:multiLevelType w:val="hybridMultilevel"/>
    <w:tmpl w:val="E1147104"/>
    <w:lvl w:ilvl="0" w:tplc="CF2A1EBE">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6AFA3571"/>
    <w:multiLevelType w:val="hybridMultilevel"/>
    <w:tmpl w:val="958806D8"/>
    <w:lvl w:ilvl="0" w:tplc="9058FAC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A71B1"/>
    <w:multiLevelType w:val="hybridMultilevel"/>
    <w:tmpl w:val="B6488730"/>
    <w:lvl w:ilvl="0" w:tplc="49D4BDF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E0740A"/>
    <w:multiLevelType w:val="hybridMultilevel"/>
    <w:tmpl w:val="B394CD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5E5CF2"/>
    <w:multiLevelType w:val="hybridMultilevel"/>
    <w:tmpl w:val="05ACD0C6"/>
    <w:lvl w:ilvl="0" w:tplc="29DADF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E86374"/>
    <w:multiLevelType w:val="multilevel"/>
    <w:tmpl w:val="58F8850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3840"/>
        </w:tabs>
        <w:ind w:left="3840" w:hanging="1440"/>
      </w:pPr>
      <w:rPr>
        <w:rFonts w:hint="default"/>
      </w:rPr>
    </w:lvl>
  </w:abstractNum>
  <w:num w:numId="1">
    <w:abstractNumId w:val="5"/>
  </w:num>
  <w:num w:numId="2">
    <w:abstractNumId w:val="20"/>
  </w:num>
  <w:num w:numId="3">
    <w:abstractNumId w:val="4"/>
  </w:num>
  <w:num w:numId="4">
    <w:abstractNumId w:val="2"/>
  </w:num>
  <w:num w:numId="5">
    <w:abstractNumId w:val="18"/>
  </w:num>
  <w:num w:numId="6">
    <w:abstractNumId w:val="1"/>
  </w:num>
  <w:num w:numId="7">
    <w:abstractNumId w:val="15"/>
  </w:num>
  <w:num w:numId="8">
    <w:abstractNumId w:val="3"/>
  </w:num>
  <w:num w:numId="9">
    <w:abstractNumId w:val="6"/>
  </w:num>
  <w:num w:numId="10">
    <w:abstractNumId w:val="9"/>
  </w:num>
  <w:num w:numId="11">
    <w:abstractNumId w:val="17"/>
  </w:num>
  <w:num w:numId="12">
    <w:abstractNumId w:val="7"/>
  </w:num>
  <w:num w:numId="13">
    <w:abstractNumId w:val="11"/>
  </w:num>
  <w:num w:numId="14">
    <w:abstractNumId w:val="19"/>
  </w:num>
  <w:num w:numId="15">
    <w:abstractNumId w:val="14"/>
  </w:num>
  <w:num w:numId="16">
    <w:abstractNumId w:val="13"/>
  </w:num>
  <w:num w:numId="17">
    <w:abstractNumId w:val="16"/>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26994"/>
    <w:rsid w:val="000002D1"/>
    <w:rsid w:val="0001494D"/>
    <w:rsid w:val="00020B38"/>
    <w:rsid w:val="0002406E"/>
    <w:rsid w:val="00024988"/>
    <w:rsid w:val="0002562D"/>
    <w:rsid w:val="000343BC"/>
    <w:rsid w:val="00042E15"/>
    <w:rsid w:val="00060F19"/>
    <w:rsid w:val="00062285"/>
    <w:rsid w:val="00064B1F"/>
    <w:rsid w:val="00066AE5"/>
    <w:rsid w:val="00070E29"/>
    <w:rsid w:val="000714A5"/>
    <w:rsid w:val="00071852"/>
    <w:rsid w:val="00073603"/>
    <w:rsid w:val="00080915"/>
    <w:rsid w:val="00082F2B"/>
    <w:rsid w:val="000861AA"/>
    <w:rsid w:val="00086C4F"/>
    <w:rsid w:val="0009283E"/>
    <w:rsid w:val="000A122D"/>
    <w:rsid w:val="000A2517"/>
    <w:rsid w:val="000A30D9"/>
    <w:rsid w:val="000A64F0"/>
    <w:rsid w:val="000B7727"/>
    <w:rsid w:val="000C1816"/>
    <w:rsid w:val="000C412A"/>
    <w:rsid w:val="000D6515"/>
    <w:rsid w:val="000E043F"/>
    <w:rsid w:val="000E77AD"/>
    <w:rsid w:val="000F3C26"/>
    <w:rsid w:val="00100D51"/>
    <w:rsid w:val="001045C3"/>
    <w:rsid w:val="00105EAF"/>
    <w:rsid w:val="00106844"/>
    <w:rsid w:val="001104D3"/>
    <w:rsid w:val="00113A74"/>
    <w:rsid w:val="00115D06"/>
    <w:rsid w:val="00117046"/>
    <w:rsid w:val="00127FF5"/>
    <w:rsid w:val="001356A4"/>
    <w:rsid w:val="001363DD"/>
    <w:rsid w:val="001449DE"/>
    <w:rsid w:val="001613D0"/>
    <w:rsid w:val="00161419"/>
    <w:rsid w:val="001839F9"/>
    <w:rsid w:val="001863ED"/>
    <w:rsid w:val="001867B4"/>
    <w:rsid w:val="00187B97"/>
    <w:rsid w:val="00191266"/>
    <w:rsid w:val="00194325"/>
    <w:rsid w:val="00197130"/>
    <w:rsid w:val="001A17D0"/>
    <w:rsid w:val="001B0D63"/>
    <w:rsid w:val="001B1C12"/>
    <w:rsid w:val="001B541A"/>
    <w:rsid w:val="001C0932"/>
    <w:rsid w:val="001C794C"/>
    <w:rsid w:val="001E16D2"/>
    <w:rsid w:val="001E3080"/>
    <w:rsid w:val="001F4D8E"/>
    <w:rsid w:val="002014E3"/>
    <w:rsid w:val="0020449D"/>
    <w:rsid w:val="00213ACA"/>
    <w:rsid w:val="00213FE5"/>
    <w:rsid w:val="00221DE5"/>
    <w:rsid w:val="00230F4F"/>
    <w:rsid w:val="00242126"/>
    <w:rsid w:val="00242AB0"/>
    <w:rsid w:val="002434C2"/>
    <w:rsid w:val="00245F73"/>
    <w:rsid w:val="00246ADC"/>
    <w:rsid w:val="00250A9B"/>
    <w:rsid w:val="00251E98"/>
    <w:rsid w:val="002569D5"/>
    <w:rsid w:val="0026400C"/>
    <w:rsid w:val="002708A5"/>
    <w:rsid w:val="00270ECF"/>
    <w:rsid w:val="00273F79"/>
    <w:rsid w:val="00276460"/>
    <w:rsid w:val="0028111C"/>
    <w:rsid w:val="002817D5"/>
    <w:rsid w:val="002907D2"/>
    <w:rsid w:val="002A03D1"/>
    <w:rsid w:val="002A07F8"/>
    <w:rsid w:val="002A0FEB"/>
    <w:rsid w:val="002A2DE6"/>
    <w:rsid w:val="002A72BE"/>
    <w:rsid w:val="002C021F"/>
    <w:rsid w:val="002C33C2"/>
    <w:rsid w:val="002D1D07"/>
    <w:rsid w:val="002D31FC"/>
    <w:rsid w:val="002E6B94"/>
    <w:rsid w:val="002F50E8"/>
    <w:rsid w:val="002F5910"/>
    <w:rsid w:val="003030B1"/>
    <w:rsid w:val="00312AE7"/>
    <w:rsid w:val="00320B08"/>
    <w:rsid w:val="00324E8B"/>
    <w:rsid w:val="00325AE7"/>
    <w:rsid w:val="00335A31"/>
    <w:rsid w:val="00346825"/>
    <w:rsid w:val="00351C07"/>
    <w:rsid w:val="00353215"/>
    <w:rsid w:val="00355736"/>
    <w:rsid w:val="00355C04"/>
    <w:rsid w:val="0036333E"/>
    <w:rsid w:val="00367B40"/>
    <w:rsid w:val="00370B33"/>
    <w:rsid w:val="003718A8"/>
    <w:rsid w:val="003847F8"/>
    <w:rsid w:val="00386360"/>
    <w:rsid w:val="00387BD1"/>
    <w:rsid w:val="00392BBD"/>
    <w:rsid w:val="00396CAB"/>
    <w:rsid w:val="00397F89"/>
    <w:rsid w:val="003A5790"/>
    <w:rsid w:val="003B4D9A"/>
    <w:rsid w:val="003B73F9"/>
    <w:rsid w:val="003C1576"/>
    <w:rsid w:val="003C27A1"/>
    <w:rsid w:val="003C40E8"/>
    <w:rsid w:val="003D2C6F"/>
    <w:rsid w:val="003D585D"/>
    <w:rsid w:val="003E00FB"/>
    <w:rsid w:val="003E12B2"/>
    <w:rsid w:val="003F6D88"/>
    <w:rsid w:val="00400788"/>
    <w:rsid w:val="00403802"/>
    <w:rsid w:val="004038F2"/>
    <w:rsid w:val="00410630"/>
    <w:rsid w:val="004235CF"/>
    <w:rsid w:val="004309D1"/>
    <w:rsid w:val="0043534E"/>
    <w:rsid w:val="0043772E"/>
    <w:rsid w:val="00444532"/>
    <w:rsid w:val="00444B5A"/>
    <w:rsid w:val="00447452"/>
    <w:rsid w:val="004617F1"/>
    <w:rsid w:val="00462056"/>
    <w:rsid w:val="00465ACC"/>
    <w:rsid w:val="00467C0F"/>
    <w:rsid w:val="0047103A"/>
    <w:rsid w:val="004749EC"/>
    <w:rsid w:val="00475EEF"/>
    <w:rsid w:val="004870D7"/>
    <w:rsid w:val="00487249"/>
    <w:rsid w:val="004916BE"/>
    <w:rsid w:val="00496AE7"/>
    <w:rsid w:val="004A143F"/>
    <w:rsid w:val="004A286F"/>
    <w:rsid w:val="004A3A6F"/>
    <w:rsid w:val="004A5DB9"/>
    <w:rsid w:val="004B5293"/>
    <w:rsid w:val="004C0A9F"/>
    <w:rsid w:val="004D5567"/>
    <w:rsid w:val="004E63D5"/>
    <w:rsid w:val="004F31AF"/>
    <w:rsid w:val="004F5B59"/>
    <w:rsid w:val="004F7340"/>
    <w:rsid w:val="004F7C79"/>
    <w:rsid w:val="00502788"/>
    <w:rsid w:val="005037AC"/>
    <w:rsid w:val="00504CDE"/>
    <w:rsid w:val="00506B11"/>
    <w:rsid w:val="005077E5"/>
    <w:rsid w:val="0052093F"/>
    <w:rsid w:val="005215DD"/>
    <w:rsid w:val="005249AB"/>
    <w:rsid w:val="00540F29"/>
    <w:rsid w:val="00544565"/>
    <w:rsid w:val="00544EC0"/>
    <w:rsid w:val="005528B9"/>
    <w:rsid w:val="005555E8"/>
    <w:rsid w:val="00560242"/>
    <w:rsid w:val="0056052B"/>
    <w:rsid w:val="0056639C"/>
    <w:rsid w:val="0057511A"/>
    <w:rsid w:val="00577820"/>
    <w:rsid w:val="00585B79"/>
    <w:rsid w:val="00594C19"/>
    <w:rsid w:val="005A1F20"/>
    <w:rsid w:val="005B1134"/>
    <w:rsid w:val="005B1424"/>
    <w:rsid w:val="005B48A3"/>
    <w:rsid w:val="005B7789"/>
    <w:rsid w:val="005D0618"/>
    <w:rsid w:val="005D341F"/>
    <w:rsid w:val="005E35AA"/>
    <w:rsid w:val="005E7A22"/>
    <w:rsid w:val="0060014D"/>
    <w:rsid w:val="006045B1"/>
    <w:rsid w:val="006052A0"/>
    <w:rsid w:val="006056B8"/>
    <w:rsid w:val="00613ABA"/>
    <w:rsid w:val="00615C2A"/>
    <w:rsid w:val="00617498"/>
    <w:rsid w:val="00624C9D"/>
    <w:rsid w:val="00630F87"/>
    <w:rsid w:val="00631DB1"/>
    <w:rsid w:val="00654B20"/>
    <w:rsid w:val="006601EC"/>
    <w:rsid w:val="00664F7B"/>
    <w:rsid w:val="00665297"/>
    <w:rsid w:val="006655A4"/>
    <w:rsid w:val="00665AFD"/>
    <w:rsid w:val="0067075B"/>
    <w:rsid w:val="00671C8A"/>
    <w:rsid w:val="00675ED8"/>
    <w:rsid w:val="006858A0"/>
    <w:rsid w:val="006913EB"/>
    <w:rsid w:val="00695CAA"/>
    <w:rsid w:val="00696A20"/>
    <w:rsid w:val="00697521"/>
    <w:rsid w:val="006A147C"/>
    <w:rsid w:val="006B6661"/>
    <w:rsid w:val="006C7D27"/>
    <w:rsid w:val="006D474E"/>
    <w:rsid w:val="006D5119"/>
    <w:rsid w:val="006E1846"/>
    <w:rsid w:val="006E58D5"/>
    <w:rsid w:val="006F650A"/>
    <w:rsid w:val="006F664A"/>
    <w:rsid w:val="006F70A7"/>
    <w:rsid w:val="00700C2D"/>
    <w:rsid w:val="00703315"/>
    <w:rsid w:val="00705007"/>
    <w:rsid w:val="00706668"/>
    <w:rsid w:val="00710D3A"/>
    <w:rsid w:val="00716C8E"/>
    <w:rsid w:val="00716E3B"/>
    <w:rsid w:val="00725329"/>
    <w:rsid w:val="00726DF4"/>
    <w:rsid w:val="007305E5"/>
    <w:rsid w:val="00740DF8"/>
    <w:rsid w:val="00740EF6"/>
    <w:rsid w:val="007528DF"/>
    <w:rsid w:val="0075475B"/>
    <w:rsid w:val="00760F4E"/>
    <w:rsid w:val="0077309B"/>
    <w:rsid w:val="00774E71"/>
    <w:rsid w:val="007830F2"/>
    <w:rsid w:val="00784F1C"/>
    <w:rsid w:val="00795833"/>
    <w:rsid w:val="007A0C35"/>
    <w:rsid w:val="007A23EC"/>
    <w:rsid w:val="007A6314"/>
    <w:rsid w:val="007B48A3"/>
    <w:rsid w:val="007B4946"/>
    <w:rsid w:val="007B640B"/>
    <w:rsid w:val="007B690E"/>
    <w:rsid w:val="007D389D"/>
    <w:rsid w:val="007D778F"/>
    <w:rsid w:val="007E186A"/>
    <w:rsid w:val="007E3855"/>
    <w:rsid w:val="007E5A78"/>
    <w:rsid w:val="007E7D90"/>
    <w:rsid w:val="007F101D"/>
    <w:rsid w:val="007F7487"/>
    <w:rsid w:val="00800DE8"/>
    <w:rsid w:val="00802666"/>
    <w:rsid w:val="008028BE"/>
    <w:rsid w:val="00805938"/>
    <w:rsid w:val="00816C35"/>
    <w:rsid w:val="00825A12"/>
    <w:rsid w:val="00835D12"/>
    <w:rsid w:val="00843367"/>
    <w:rsid w:val="0084396C"/>
    <w:rsid w:val="00844D5B"/>
    <w:rsid w:val="00850E8B"/>
    <w:rsid w:val="00854865"/>
    <w:rsid w:val="008558A6"/>
    <w:rsid w:val="00855E69"/>
    <w:rsid w:val="008640AD"/>
    <w:rsid w:val="00867FD7"/>
    <w:rsid w:val="00872E9B"/>
    <w:rsid w:val="00873667"/>
    <w:rsid w:val="008819D6"/>
    <w:rsid w:val="00881EFD"/>
    <w:rsid w:val="00892B98"/>
    <w:rsid w:val="00895365"/>
    <w:rsid w:val="008A3868"/>
    <w:rsid w:val="008A7154"/>
    <w:rsid w:val="008B1CE4"/>
    <w:rsid w:val="008B4169"/>
    <w:rsid w:val="008B44A2"/>
    <w:rsid w:val="008C1D1C"/>
    <w:rsid w:val="008C7E20"/>
    <w:rsid w:val="008D720F"/>
    <w:rsid w:val="008E7EE9"/>
    <w:rsid w:val="008F207F"/>
    <w:rsid w:val="008F2843"/>
    <w:rsid w:val="008F402F"/>
    <w:rsid w:val="00907EE1"/>
    <w:rsid w:val="00913B5B"/>
    <w:rsid w:val="00921A4E"/>
    <w:rsid w:val="009249D7"/>
    <w:rsid w:val="00933BE4"/>
    <w:rsid w:val="009431BC"/>
    <w:rsid w:val="00943681"/>
    <w:rsid w:val="00943DD5"/>
    <w:rsid w:val="0095711B"/>
    <w:rsid w:val="009712B3"/>
    <w:rsid w:val="009731E2"/>
    <w:rsid w:val="009734B8"/>
    <w:rsid w:val="00976D93"/>
    <w:rsid w:val="00980CB4"/>
    <w:rsid w:val="00984416"/>
    <w:rsid w:val="009863E7"/>
    <w:rsid w:val="009938A5"/>
    <w:rsid w:val="009958DC"/>
    <w:rsid w:val="00995C89"/>
    <w:rsid w:val="009A0B21"/>
    <w:rsid w:val="009A1C54"/>
    <w:rsid w:val="009A2D1D"/>
    <w:rsid w:val="009C1350"/>
    <w:rsid w:val="009C27F6"/>
    <w:rsid w:val="009C31EA"/>
    <w:rsid w:val="009C746F"/>
    <w:rsid w:val="009D04B3"/>
    <w:rsid w:val="009D5DFE"/>
    <w:rsid w:val="009E012A"/>
    <w:rsid w:val="009E08B4"/>
    <w:rsid w:val="009E4DA8"/>
    <w:rsid w:val="009F48E2"/>
    <w:rsid w:val="009F6E74"/>
    <w:rsid w:val="009F75D1"/>
    <w:rsid w:val="00A01C50"/>
    <w:rsid w:val="00A07265"/>
    <w:rsid w:val="00A102CC"/>
    <w:rsid w:val="00A12757"/>
    <w:rsid w:val="00A2480D"/>
    <w:rsid w:val="00A2610D"/>
    <w:rsid w:val="00A325D4"/>
    <w:rsid w:val="00A337CA"/>
    <w:rsid w:val="00A349CF"/>
    <w:rsid w:val="00A3602A"/>
    <w:rsid w:val="00A40669"/>
    <w:rsid w:val="00A4148D"/>
    <w:rsid w:val="00A43CC5"/>
    <w:rsid w:val="00A52048"/>
    <w:rsid w:val="00A60B95"/>
    <w:rsid w:val="00A62099"/>
    <w:rsid w:val="00A621F6"/>
    <w:rsid w:val="00A63081"/>
    <w:rsid w:val="00A84781"/>
    <w:rsid w:val="00A916A9"/>
    <w:rsid w:val="00A91D0D"/>
    <w:rsid w:val="00A92E9E"/>
    <w:rsid w:val="00A962AA"/>
    <w:rsid w:val="00A978EC"/>
    <w:rsid w:val="00AB002E"/>
    <w:rsid w:val="00AB1099"/>
    <w:rsid w:val="00AB1748"/>
    <w:rsid w:val="00AB6C54"/>
    <w:rsid w:val="00AB7AF4"/>
    <w:rsid w:val="00AC1544"/>
    <w:rsid w:val="00AC1ADA"/>
    <w:rsid w:val="00AC6522"/>
    <w:rsid w:val="00AD028A"/>
    <w:rsid w:val="00AD38C4"/>
    <w:rsid w:val="00AD3C78"/>
    <w:rsid w:val="00AE2181"/>
    <w:rsid w:val="00AF47E0"/>
    <w:rsid w:val="00B070E5"/>
    <w:rsid w:val="00B07DEF"/>
    <w:rsid w:val="00B2087C"/>
    <w:rsid w:val="00B25746"/>
    <w:rsid w:val="00B31F49"/>
    <w:rsid w:val="00B32AED"/>
    <w:rsid w:val="00B34529"/>
    <w:rsid w:val="00B35FC8"/>
    <w:rsid w:val="00B35FDE"/>
    <w:rsid w:val="00B418E8"/>
    <w:rsid w:val="00B469EA"/>
    <w:rsid w:val="00B47C7C"/>
    <w:rsid w:val="00B5092E"/>
    <w:rsid w:val="00B556CA"/>
    <w:rsid w:val="00B66264"/>
    <w:rsid w:val="00B80329"/>
    <w:rsid w:val="00B83CA7"/>
    <w:rsid w:val="00B864FB"/>
    <w:rsid w:val="00B86711"/>
    <w:rsid w:val="00B8722D"/>
    <w:rsid w:val="00B93ED3"/>
    <w:rsid w:val="00B95FEB"/>
    <w:rsid w:val="00BA53D2"/>
    <w:rsid w:val="00BB6F21"/>
    <w:rsid w:val="00BC281B"/>
    <w:rsid w:val="00BC6035"/>
    <w:rsid w:val="00BD294B"/>
    <w:rsid w:val="00BD7831"/>
    <w:rsid w:val="00BD7E14"/>
    <w:rsid w:val="00BE3850"/>
    <w:rsid w:val="00BE433E"/>
    <w:rsid w:val="00BE5CAE"/>
    <w:rsid w:val="00BF21AD"/>
    <w:rsid w:val="00BF60E8"/>
    <w:rsid w:val="00C01755"/>
    <w:rsid w:val="00C16ECB"/>
    <w:rsid w:val="00C2135A"/>
    <w:rsid w:val="00C21A79"/>
    <w:rsid w:val="00C227DE"/>
    <w:rsid w:val="00C23AF5"/>
    <w:rsid w:val="00C26B43"/>
    <w:rsid w:val="00C31113"/>
    <w:rsid w:val="00C33C4C"/>
    <w:rsid w:val="00C34D5C"/>
    <w:rsid w:val="00C36A36"/>
    <w:rsid w:val="00C36B58"/>
    <w:rsid w:val="00C415C4"/>
    <w:rsid w:val="00C42B1C"/>
    <w:rsid w:val="00C443F3"/>
    <w:rsid w:val="00C51103"/>
    <w:rsid w:val="00C52ED3"/>
    <w:rsid w:val="00C56BFC"/>
    <w:rsid w:val="00C61173"/>
    <w:rsid w:val="00C63FA3"/>
    <w:rsid w:val="00C670B1"/>
    <w:rsid w:val="00C721C8"/>
    <w:rsid w:val="00C74804"/>
    <w:rsid w:val="00C76385"/>
    <w:rsid w:val="00C82F12"/>
    <w:rsid w:val="00C84212"/>
    <w:rsid w:val="00C95726"/>
    <w:rsid w:val="00CA28E4"/>
    <w:rsid w:val="00CA4EC9"/>
    <w:rsid w:val="00CB04B3"/>
    <w:rsid w:val="00CB051F"/>
    <w:rsid w:val="00CB2B2A"/>
    <w:rsid w:val="00CB52AD"/>
    <w:rsid w:val="00CB652D"/>
    <w:rsid w:val="00CB6A30"/>
    <w:rsid w:val="00CC173C"/>
    <w:rsid w:val="00CC6E39"/>
    <w:rsid w:val="00CC7205"/>
    <w:rsid w:val="00CE15E6"/>
    <w:rsid w:val="00CE169C"/>
    <w:rsid w:val="00CE35A4"/>
    <w:rsid w:val="00CF60D9"/>
    <w:rsid w:val="00D044E4"/>
    <w:rsid w:val="00D06A7E"/>
    <w:rsid w:val="00D06FBA"/>
    <w:rsid w:val="00D146E2"/>
    <w:rsid w:val="00D2192B"/>
    <w:rsid w:val="00D224ED"/>
    <w:rsid w:val="00D24709"/>
    <w:rsid w:val="00D279FD"/>
    <w:rsid w:val="00D352A0"/>
    <w:rsid w:val="00D40093"/>
    <w:rsid w:val="00D40F05"/>
    <w:rsid w:val="00D420CD"/>
    <w:rsid w:val="00D44AC1"/>
    <w:rsid w:val="00D4564F"/>
    <w:rsid w:val="00D51C4C"/>
    <w:rsid w:val="00D619C1"/>
    <w:rsid w:val="00D645BB"/>
    <w:rsid w:val="00D76BFA"/>
    <w:rsid w:val="00D77D11"/>
    <w:rsid w:val="00D77E2A"/>
    <w:rsid w:val="00D80CC9"/>
    <w:rsid w:val="00D87052"/>
    <w:rsid w:val="00D90712"/>
    <w:rsid w:val="00D91D22"/>
    <w:rsid w:val="00D946A3"/>
    <w:rsid w:val="00DB0298"/>
    <w:rsid w:val="00DB76BD"/>
    <w:rsid w:val="00DC0D9E"/>
    <w:rsid w:val="00DC1EF2"/>
    <w:rsid w:val="00DC3D1A"/>
    <w:rsid w:val="00DD379A"/>
    <w:rsid w:val="00DD5D9E"/>
    <w:rsid w:val="00DD6D06"/>
    <w:rsid w:val="00DD7ADA"/>
    <w:rsid w:val="00DE052D"/>
    <w:rsid w:val="00DE4718"/>
    <w:rsid w:val="00DF2BC8"/>
    <w:rsid w:val="00DF3552"/>
    <w:rsid w:val="00E11FFA"/>
    <w:rsid w:val="00E25525"/>
    <w:rsid w:val="00E26985"/>
    <w:rsid w:val="00E342C6"/>
    <w:rsid w:val="00E35DAA"/>
    <w:rsid w:val="00E371E8"/>
    <w:rsid w:val="00E447CA"/>
    <w:rsid w:val="00E458F3"/>
    <w:rsid w:val="00E50877"/>
    <w:rsid w:val="00E56305"/>
    <w:rsid w:val="00E603F3"/>
    <w:rsid w:val="00E645F8"/>
    <w:rsid w:val="00E66828"/>
    <w:rsid w:val="00E67DB5"/>
    <w:rsid w:val="00E70707"/>
    <w:rsid w:val="00E81900"/>
    <w:rsid w:val="00E83501"/>
    <w:rsid w:val="00E84215"/>
    <w:rsid w:val="00E84221"/>
    <w:rsid w:val="00E86D76"/>
    <w:rsid w:val="00E905FE"/>
    <w:rsid w:val="00E92414"/>
    <w:rsid w:val="00E943CC"/>
    <w:rsid w:val="00EA1F25"/>
    <w:rsid w:val="00EA2743"/>
    <w:rsid w:val="00EA27B6"/>
    <w:rsid w:val="00EB05D3"/>
    <w:rsid w:val="00EB235B"/>
    <w:rsid w:val="00EB5838"/>
    <w:rsid w:val="00EB662C"/>
    <w:rsid w:val="00ED422A"/>
    <w:rsid w:val="00EE610A"/>
    <w:rsid w:val="00EF4C9F"/>
    <w:rsid w:val="00F15568"/>
    <w:rsid w:val="00F172F8"/>
    <w:rsid w:val="00F17A1A"/>
    <w:rsid w:val="00F21579"/>
    <w:rsid w:val="00F23A39"/>
    <w:rsid w:val="00F24BAA"/>
    <w:rsid w:val="00F24D04"/>
    <w:rsid w:val="00F26994"/>
    <w:rsid w:val="00F3021D"/>
    <w:rsid w:val="00F44FB6"/>
    <w:rsid w:val="00F512BE"/>
    <w:rsid w:val="00F518C6"/>
    <w:rsid w:val="00F54F9C"/>
    <w:rsid w:val="00F55265"/>
    <w:rsid w:val="00F62927"/>
    <w:rsid w:val="00F724D4"/>
    <w:rsid w:val="00F731B2"/>
    <w:rsid w:val="00F87E72"/>
    <w:rsid w:val="00FA3798"/>
    <w:rsid w:val="00FA4634"/>
    <w:rsid w:val="00FA6297"/>
    <w:rsid w:val="00FB31E9"/>
    <w:rsid w:val="00FB3CC9"/>
    <w:rsid w:val="00FB4CCF"/>
    <w:rsid w:val="00FB7CB4"/>
    <w:rsid w:val="00FC1210"/>
    <w:rsid w:val="00FC1AD9"/>
    <w:rsid w:val="00FC345D"/>
    <w:rsid w:val="00FC7BA5"/>
    <w:rsid w:val="00FD0EFF"/>
    <w:rsid w:val="00FD259F"/>
    <w:rsid w:val="00FD3670"/>
    <w:rsid w:val="00FD5609"/>
    <w:rsid w:val="00FE2714"/>
    <w:rsid w:val="00FE320F"/>
    <w:rsid w:val="00FE5437"/>
    <w:rsid w:val="00FE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29"/>
    <w:rPr>
      <w:color w:val="000000"/>
      <w:sz w:val="24"/>
      <w:szCs w:val="24"/>
    </w:rPr>
  </w:style>
  <w:style w:type="paragraph" w:styleId="Heading1">
    <w:name w:val="heading 1"/>
    <w:basedOn w:val="Normal"/>
    <w:next w:val="Normal"/>
    <w:qFormat/>
    <w:rsid w:val="005B1134"/>
    <w:pPr>
      <w:keepNext/>
      <w:tabs>
        <w:tab w:val="left" w:pos="1080"/>
      </w:tabs>
      <w:outlineLvl w:val="0"/>
    </w:pPr>
  </w:style>
  <w:style w:type="paragraph" w:styleId="Heading2">
    <w:name w:val="heading 2"/>
    <w:basedOn w:val="Normal"/>
    <w:next w:val="Normal"/>
    <w:qFormat/>
    <w:rsid w:val="005B1134"/>
    <w:pPr>
      <w:keepNext/>
      <w:outlineLvl w:val="1"/>
    </w:pPr>
    <w:rPr>
      <w:rFonts w:ascii="Helvetica" w:hAnsi="Helvetica"/>
      <w:sz w:val="22"/>
      <w:u w:val="single"/>
    </w:rPr>
  </w:style>
  <w:style w:type="paragraph" w:styleId="Heading3">
    <w:name w:val="heading 3"/>
    <w:basedOn w:val="Normal"/>
    <w:next w:val="Normal"/>
    <w:link w:val="Heading3Char"/>
    <w:qFormat/>
    <w:rsid w:val="005B1134"/>
    <w:pPr>
      <w:keepNext/>
      <w:outlineLvl w:val="2"/>
    </w:pPr>
  </w:style>
  <w:style w:type="paragraph" w:styleId="Heading4">
    <w:name w:val="heading 4"/>
    <w:basedOn w:val="Normal"/>
    <w:next w:val="Normal"/>
    <w:link w:val="Heading4Char"/>
    <w:qFormat/>
    <w:rsid w:val="005B1134"/>
    <w:pPr>
      <w:keepNext/>
      <w:tabs>
        <w:tab w:val="left" w:pos="360"/>
      </w:tabs>
      <w:outlineLvl w:val="3"/>
    </w:pPr>
    <w:rPr>
      <w:b/>
      <w:sz w:val="32"/>
    </w:rPr>
  </w:style>
  <w:style w:type="paragraph" w:styleId="Heading5">
    <w:name w:val="heading 5"/>
    <w:basedOn w:val="Normal"/>
    <w:next w:val="Normal"/>
    <w:qFormat/>
    <w:rsid w:val="005B1134"/>
    <w:pPr>
      <w:keepNext/>
      <w:jc w:val="center"/>
      <w:outlineLvl w:val="4"/>
    </w:pPr>
    <w:rPr>
      <w:b/>
      <w:i/>
      <w:color w:val="FF0000"/>
    </w:rPr>
  </w:style>
  <w:style w:type="paragraph" w:styleId="Heading6">
    <w:name w:val="heading 6"/>
    <w:basedOn w:val="Normal"/>
    <w:next w:val="Normal"/>
    <w:qFormat/>
    <w:rsid w:val="005B1134"/>
    <w:pPr>
      <w:keepNext/>
      <w:tabs>
        <w:tab w:val="left" w:pos="1080"/>
      </w:tabs>
      <w:outlineLvl w:val="5"/>
    </w:pPr>
  </w:style>
  <w:style w:type="paragraph" w:styleId="Heading7">
    <w:name w:val="heading 7"/>
    <w:basedOn w:val="Normal"/>
    <w:next w:val="Normal"/>
    <w:qFormat/>
    <w:rsid w:val="005B1134"/>
    <w:pPr>
      <w:keepNext/>
      <w:jc w:val="both"/>
      <w:outlineLvl w:val="6"/>
    </w:pPr>
  </w:style>
  <w:style w:type="paragraph" w:styleId="Heading8">
    <w:name w:val="heading 8"/>
    <w:basedOn w:val="Normal"/>
    <w:next w:val="Normal"/>
    <w:qFormat/>
    <w:rsid w:val="005B1134"/>
    <w:pPr>
      <w:keepNext/>
      <w:outlineLvl w:val="7"/>
    </w:pPr>
  </w:style>
  <w:style w:type="paragraph" w:styleId="Heading9">
    <w:name w:val="heading 9"/>
    <w:basedOn w:val="Normal"/>
    <w:next w:val="Normal"/>
    <w:qFormat/>
    <w:rsid w:val="005B113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1134"/>
    <w:pPr>
      <w:jc w:val="center"/>
    </w:pPr>
  </w:style>
  <w:style w:type="paragraph" w:styleId="BodyTextIndent">
    <w:name w:val="Body Text Indent"/>
    <w:basedOn w:val="Normal"/>
    <w:rsid w:val="005B1134"/>
    <w:pPr>
      <w:tabs>
        <w:tab w:val="left" w:pos="1080"/>
      </w:tabs>
      <w:ind w:left="1080" w:hanging="1080"/>
    </w:pPr>
  </w:style>
  <w:style w:type="paragraph" w:styleId="BodyText">
    <w:name w:val="Body Text"/>
    <w:basedOn w:val="Normal"/>
    <w:rsid w:val="005B1134"/>
    <w:pPr>
      <w:jc w:val="center"/>
    </w:pPr>
    <w:rPr>
      <w:rFonts w:ascii="Helvetica" w:hAnsi="Helvetica"/>
      <w:sz w:val="28"/>
    </w:rPr>
  </w:style>
  <w:style w:type="paragraph" w:styleId="Subtitle">
    <w:name w:val="Subtitle"/>
    <w:basedOn w:val="Normal"/>
    <w:qFormat/>
    <w:rsid w:val="005B1134"/>
    <w:pPr>
      <w:jc w:val="center"/>
    </w:pPr>
    <w:rPr>
      <w:b/>
      <w:sz w:val="32"/>
    </w:rPr>
  </w:style>
  <w:style w:type="character" w:styleId="Hyperlink">
    <w:name w:val="Hyperlink"/>
    <w:rsid w:val="005B1134"/>
    <w:rPr>
      <w:color w:val="0000FF"/>
      <w:u w:val="single"/>
    </w:rPr>
  </w:style>
  <w:style w:type="paragraph" w:styleId="BodyTextIndent2">
    <w:name w:val="Body Text Indent 2"/>
    <w:basedOn w:val="Normal"/>
    <w:rsid w:val="005B1134"/>
    <w:pPr>
      <w:ind w:left="1140"/>
    </w:pPr>
    <w:rPr>
      <w:color w:val="0000FF"/>
    </w:rPr>
  </w:style>
  <w:style w:type="paragraph" w:styleId="BodyTextIndent3">
    <w:name w:val="Body Text Indent 3"/>
    <w:basedOn w:val="Normal"/>
    <w:rsid w:val="005B1134"/>
    <w:pPr>
      <w:ind w:left="720"/>
    </w:pPr>
    <w:rPr>
      <w:color w:val="008000"/>
    </w:rPr>
  </w:style>
  <w:style w:type="character" w:styleId="CommentReference">
    <w:name w:val="annotation reference"/>
    <w:semiHidden/>
    <w:rsid w:val="005B1134"/>
    <w:rPr>
      <w:sz w:val="16"/>
    </w:rPr>
  </w:style>
  <w:style w:type="paragraph" w:styleId="CommentText">
    <w:name w:val="annotation text"/>
    <w:basedOn w:val="Normal"/>
    <w:semiHidden/>
    <w:rsid w:val="005B1134"/>
  </w:style>
  <w:style w:type="paragraph" w:styleId="Header">
    <w:name w:val="header"/>
    <w:basedOn w:val="Normal"/>
    <w:rsid w:val="005B1134"/>
    <w:pPr>
      <w:tabs>
        <w:tab w:val="center" w:pos="4320"/>
        <w:tab w:val="right" w:pos="8640"/>
      </w:tabs>
    </w:pPr>
  </w:style>
  <w:style w:type="paragraph" w:styleId="Footer">
    <w:name w:val="footer"/>
    <w:basedOn w:val="Normal"/>
    <w:rsid w:val="005B1134"/>
    <w:pPr>
      <w:tabs>
        <w:tab w:val="center" w:pos="4320"/>
        <w:tab w:val="right" w:pos="8640"/>
      </w:tabs>
    </w:pPr>
  </w:style>
  <w:style w:type="character" w:styleId="PageNumber">
    <w:name w:val="page number"/>
    <w:basedOn w:val="DefaultParagraphFont"/>
    <w:rsid w:val="005B1134"/>
  </w:style>
  <w:style w:type="paragraph" w:styleId="BodyText2">
    <w:name w:val="Body Text 2"/>
    <w:basedOn w:val="Normal"/>
    <w:rsid w:val="005B1134"/>
    <w:pPr>
      <w:suppressAutoHyphens/>
    </w:pPr>
  </w:style>
  <w:style w:type="paragraph" w:styleId="EndnoteText">
    <w:name w:val="endnote text"/>
    <w:basedOn w:val="Normal"/>
    <w:link w:val="EndnoteTextChar"/>
    <w:semiHidden/>
    <w:rsid w:val="005B1134"/>
    <w:pPr>
      <w:widowControl w:val="0"/>
    </w:pPr>
  </w:style>
  <w:style w:type="character" w:styleId="Strong">
    <w:name w:val="Strong"/>
    <w:qFormat/>
    <w:rsid w:val="005B1134"/>
    <w:rPr>
      <w:b/>
      <w:bCs/>
    </w:rPr>
  </w:style>
  <w:style w:type="character" w:styleId="FollowedHyperlink">
    <w:name w:val="FollowedHyperlink"/>
    <w:rsid w:val="005B1134"/>
    <w:rPr>
      <w:color w:val="800080"/>
      <w:u w:val="single"/>
    </w:rPr>
  </w:style>
  <w:style w:type="paragraph" w:customStyle="1" w:styleId="Style1">
    <w:name w:val="Style1"/>
    <w:basedOn w:val="Normal"/>
    <w:next w:val="NormalIndent"/>
    <w:rsid w:val="005B1134"/>
    <w:pPr>
      <w:numPr>
        <w:numId w:val="4"/>
      </w:numPr>
      <w:tabs>
        <w:tab w:val="clear" w:pos="1080"/>
        <w:tab w:val="left" w:pos="0"/>
      </w:tabs>
      <w:suppressAutoHyphens/>
      <w:ind w:left="709" w:hanging="709"/>
    </w:pPr>
  </w:style>
  <w:style w:type="paragraph" w:styleId="NormalIndent">
    <w:name w:val="Normal Indent"/>
    <w:basedOn w:val="Normal"/>
    <w:rsid w:val="005B1134"/>
    <w:pPr>
      <w:ind w:left="720"/>
    </w:pPr>
  </w:style>
  <w:style w:type="paragraph" w:styleId="DocumentMap">
    <w:name w:val="Document Map"/>
    <w:basedOn w:val="Normal"/>
    <w:semiHidden/>
    <w:rsid w:val="005B1134"/>
    <w:pPr>
      <w:shd w:val="clear" w:color="auto" w:fill="000080"/>
    </w:pPr>
    <w:rPr>
      <w:rFonts w:ascii="Tahoma" w:hAnsi="Tahoma" w:cs="Tahoma"/>
    </w:rPr>
  </w:style>
  <w:style w:type="paragraph" w:styleId="BlockText">
    <w:name w:val="Block Text"/>
    <w:basedOn w:val="Normal"/>
    <w:rsid w:val="005B1134"/>
    <w:pPr>
      <w:suppressAutoHyphens/>
      <w:ind w:left="1276" w:right="-421"/>
    </w:pPr>
  </w:style>
  <w:style w:type="paragraph" w:styleId="BalloonText">
    <w:name w:val="Balloon Text"/>
    <w:basedOn w:val="Normal"/>
    <w:semiHidden/>
    <w:rsid w:val="005B1134"/>
    <w:rPr>
      <w:rFonts w:ascii="Tahoma" w:hAnsi="Tahoma" w:cs="Tahoma"/>
      <w:sz w:val="16"/>
      <w:szCs w:val="16"/>
    </w:rPr>
  </w:style>
  <w:style w:type="paragraph" w:customStyle="1" w:styleId="CM5">
    <w:name w:val="CM5"/>
    <w:basedOn w:val="Normal"/>
    <w:next w:val="Normal"/>
    <w:rsid w:val="00D705FD"/>
    <w:pPr>
      <w:widowControl w:val="0"/>
      <w:autoSpaceDE w:val="0"/>
      <w:autoSpaceDN w:val="0"/>
      <w:adjustRightInd w:val="0"/>
      <w:spacing w:after="273"/>
    </w:pPr>
    <w:rPr>
      <w:color w:val="auto"/>
    </w:rPr>
  </w:style>
  <w:style w:type="paragraph" w:customStyle="1" w:styleId="Default">
    <w:name w:val="Default"/>
    <w:rsid w:val="00553CBF"/>
    <w:pPr>
      <w:widowControl w:val="0"/>
      <w:autoSpaceDE w:val="0"/>
      <w:autoSpaceDN w:val="0"/>
      <w:adjustRightInd w:val="0"/>
    </w:pPr>
    <w:rPr>
      <w:color w:val="000000"/>
      <w:sz w:val="24"/>
      <w:szCs w:val="24"/>
    </w:rPr>
  </w:style>
  <w:style w:type="paragraph" w:styleId="NormalWeb">
    <w:name w:val="Normal (Web)"/>
    <w:basedOn w:val="Normal"/>
    <w:rsid w:val="0017574A"/>
    <w:pPr>
      <w:spacing w:before="100" w:beforeAutospacing="1" w:after="100" w:afterAutospacing="1"/>
    </w:pPr>
  </w:style>
  <w:style w:type="paragraph" w:styleId="PlainText">
    <w:name w:val="Plain Text"/>
    <w:basedOn w:val="Normal"/>
    <w:rsid w:val="006F5EED"/>
    <w:rPr>
      <w:rFonts w:ascii="Courier New" w:hAnsi="Courier New" w:cs="Courier New"/>
      <w:color w:val="auto"/>
      <w:sz w:val="20"/>
      <w:szCs w:val="20"/>
    </w:rPr>
  </w:style>
  <w:style w:type="character" w:customStyle="1" w:styleId="Heading3Char">
    <w:name w:val="Heading 3 Char"/>
    <w:link w:val="Heading3"/>
    <w:rsid w:val="00961DF4"/>
    <w:rPr>
      <w:color w:val="000000"/>
      <w:sz w:val="24"/>
      <w:szCs w:val="24"/>
      <w:lang w:val="en-US" w:eastAsia="en-US" w:bidi="ar-SA"/>
    </w:rPr>
  </w:style>
  <w:style w:type="character" w:customStyle="1" w:styleId="hit-highlight">
    <w:name w:val="hit-highlight"/>
    <w:basedOn w:val="DefaultParagraphFont"/>
    <w:rsid w:val="002C1155"/>
  </w:style>
  <w:style w:type="paragraph" w:styleId="ListParagraph">
    <w:name w:val="List Paragraph"/>
    <w:basedOn w:val="Normal"/>
    <w:qFormat/>
    <w:rsid w:val="00F54F9C"/>
    <w:pPr>
      <w:spacing w:after="200" w:line="276" w:lineRule="auto"/>
      <w:ind w:left="720"/>
      <w:contextualSpacing/>
    </w:pPr>
    <w:rPr>
      <w:rFonts w:ascii="Calibri" w:eastAsia="Calibri" w:hAnsi="Calibri"/>
      <w:color w:val="auto"/>
      <w:sz w:val="22"/>
      <w:szCs w:val="22"/>
    </w:rPr>
  </w:style>
  <w:style w:type="paragraph" w:styleId="MessageHeader">
    <w:name w:val="Message Header"/>
    <w:basedOn w:val="BodyText"/>
    <w:link w:val="MessageHeaderChar"/>
    <w:rsid w:val="00EA2743"/>
    <w:pPr>
      <w:keepLines/>
      <w:spacing w:line="415" w:lineRule="atLeast"/>
      <w:ind w:left="1560" w:right="-360" w:hanging="720"/>
      <w:jc w:val="left"/>
    </w:pPr>
    <w:rPr>
      <w:rFonts w:ascii="Times New Roman" w:hAnsi="Times New Roman"/>
      <w:color w:val="auto"/>
      <w:sz w:val="20"/>
      <w:szCs w:val="20"/>
    </w:rPr>
  </w:style>
  <w:style w:type="character" w:customStyle="1" w:styleId="MessageHeaderChar">
    <w:name w:val="Message Header Char"/>
    <w:basedOn w:val="DefaultParagraphFont"/>
    <w:link w:val="MessageHeader"/>
    <w:rsid w:val="00EA2743"/>
  </w:style>
  <w:style w:type="character" w:customStyle="1" w:styleId="MessageHeaderLabel">
    <w:name w:val="Message Header Label"/>
    <w:rsid w:val="00EA2743"/>
    <w:rPr>
      <w:rFonts w:ascii="Arial" w:hAnsi="Arial"/>
      <w:b/>
      <w:spacing w:val="-4"/>
      <w:sz w:val="18"/>
      <w:vertAlign w:val="baseline"/>
    </w:rPr>
  </w:style>
  <w:style w:type="table" w:styleId="TableGrid">
    <w:name w:val="Table Grid"/>
    <w:basedOn w:val="TableNormal"/>
    <w:rsid w:val="00D8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984416"/>
    <w:rPr>
      <w:b/>
      <w:color w:val="000000"/>
      <w:sz w:val="32"/>
      <w:szCs w:val="24"/>
    </w:rPr>
  </w:style>
  <w:style w:type="character" w:customStyle="1" w:styleId="EndnoteTextChar">
    <w:name w:val="Endnote Text Char"/>
    <w:link w:val="EndnoteText"/>
    <w:semiHidden/>
    <w:rsid w:val="00EA1F25"/>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138585">
      <w:bodyDiv w:val="1"/>
      <w:marLeft w:val="0"/>
      <w:marRight w:val="0"/>
      <w:marTop w:val="0"/>
      <w:marBottom w:val="0"/>
      <w:divBdr>
        <w:top w:val="none" w:sz="0" w:space="0" w:color="auto"/>
        <w:left w:val="none" w:sz="0" w:space="0" w:color="auto"/>
        <w:bottom w:val="none" w:sz="0" w:space="0" w:color="auto"/>
        <w:right w:val="none" w:sz="0" w:space="0" w:color="auto"/>
      </w:divBdr>
      <w:divsChild>
        <w:div w:id="227154676">
          <w:marLeft w:val="0"/>
          <w:marRight w:val="0"/>
          <w:marTop w:val="0"/>
          <w:marBottom w:val="0"/>
          <w:divBdr>
            <w:top w:val="none" w:sz="0" w:space="0" w:color="auto"/>
            <w:left w:val="none" w:sz="0" w:space="0" w:color="auto"/>
            <w:bottom w:val="none" w:sz="0" w:space="0" w:color="auto"/>
            <w:right w:val="none" w:sz="0" w:space="0" w:color="auto"/>
          </w:divBdr>
        </w:div>
      </w:divsChild>
    </w:div>
    <w:div w:id="511798298">
      <w:bodyDiv w:val="1"/>
      <w:marLeft w:val="0"/>
      <w:marRight w:val="0"/>
      <w:marTop w:val="0"/>
      <w:marBottom w:val="0"/>
      <w:divBdr>
        <w:top w:val="none" w:sz="0" w:space="0" w:color="auto"/>
        <w:left w:val="none" w:sz="0" w:space="0" w:color="auto"/>
        <w:bottom w:val="none" w:sz="0" w:space="0" w:color="auto"/>
        <w:right w:val="none" w:sz="0" w:space="0" w:color="auto"/>
      </w:divBdr>
    </w:div>
    <w:div w:id="625699223">
      <w:bodyDiv w:val="1"/>
      <w:marLeft w:val="0"/>
      <w:marRight w:val="0"/>
      <w:marTop w:val="0"/>
      <w:marBottom w:val="0"/>
      <w:divBdr>
        <w:top w:val="none" w:sz="0" w:space="0" w:color="auto"/>
        <w:left w:val="none" w:sz="0" w:space="0" w:color="auto"/>
        <w:bottom w:val="none" w:sz="0" w:space="0" w:color="auto"/>
        <w:right w:val="none" w:sz="0" w:space="0" w:color="auto"/>
      </w:divBdr>
      <w:divsChild>
        <w:div w:id="1290432290">
          <w:marLeft w:val="0"/>
          <w:marRight w:val="0"/>
          <w:marTop w:val="0"/>
          <w:marBottom w:val="0"/>
          <w:divBdr>
            <w:top w:val="none" w:sz="0" w:space="0" w:color="auto"/>
            <w:left w:val="none" w:sz="0" w:space="0" w:color="auto"/>
            <w:bottom w:val="none" w:sz="0" w:space="0" w:color="auto"/>
            <w:right w:val="none" w:sz="0" w:space="0" w:color="auto"/>
          </w:divBdr>
          <w:divsChild>
            <w:div w:id="711227309">
              <w:marLeft w:val="0"/>
              <w:marRight w:val="0"/>
              <w:marTop w:val="0"/>
              <w:marBottom w:val="0"/>
              <w:divBdr>
                <w:top w:val="none" w:sz="0" w:space="0" w:color="auto"/>
                <w:left w:val="none" w:sz="0" w:space="0" w:color="auto"/>
                <w:bottom w:val="none" w:sz="0" w:space="0" w:color="auto"/>
                <w:right w:val="none" w:sz="0" w:space="0" w:color="auto"/>
              </w:divBdr>
            </w:div>
            <w:div w:id="1232422208">
              <w:marLeft w:val="0"/>
              <w:marRight w:val="0"/>
              <w:marTop w:val="0"/>
              <w:marBottom w:val="0"/>
              <w:divBdr>
                <w:top w:val="none" w:sz="0" w:space="0" w:color="auto"/>
                <w:left w:val="none" w:sz="0" w:space="0" w:color="auto"/>
                <w:bottom w:val="none" w:sz="0" w:space="0" w:color="auto"/>
                <w:right w:val="none" w:sz="0" w:space="0" w:color="auto"/>
              </w:divBdr>
            </w:div>
            <w:div w:id="15303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3043">
      <w:bodyDiv w:val="1"/>
      <w:marLeft w:val="0"/>
      <w:marRight w:val="0"/>
      <w:marTop w:val="0"/>
      <w:marBottom w:val="0"/>
      <w:divBdr>
        <w:top w:val="none" w:sz="0" w:space="0" w:color="auto"/>
        <w:left w:val="none" w:sz="0" w:space="0" w:color="auto"/>
        <w:bottom w:val="none" w:sz="0" w:space="0" w:color="auto"/>
        <w:right w:val="none" w:sz="0" w:space="0" w:color="auto"/>
      </w:divBdr>
      <w:divsChild>
        <w:div w:id="152911090">
          <w:marLeft w:val="0"/>
          <w:marRight w:val="0"/>
          <w:marTop w:val="0"/>
          <w:marBottom w:val="0"/>
          <w:divBdr>
            <w:top w:val="none" w:sz="0" w:space="0" w:color="auto"/>
            <w:left w:val="none" w:sz="0" w:space="0" w:color="auto"/>
            <w:bottom w:val="none" w:sz="0" w:space="0" w:color="auto"/>
            <w:right w:val="none" w:sz="0" w:space="0" w:color="auto"/>
          </w:divBdr>
          <w:divsChild>
            <w:div w:id="1609510408">
              <w:marLeft w:val="0"/>
              <w:marRight w:val="0"/>
              <w:marTop w:val="0"/>
              <w:marBottom w:val="0"/>
              <w:divBdr>
                <w:top w:val="none" w:sz="0" w:space="0" w:color="auto"/>
                <w:left w:val="none" w:sz="0" w:space="0" w:color="auto"/>
                <w:bottom w:val="none" w:sz="0" w:space="0" w:color="auto"/>
                <w:right w:val="none" w:sz="0" w:space="0" w:color="auto"/>
              </w:divBdr>
              <w:divsChild>
                <w:div w:id="241765256">
                  <w:marLeft w:val="0"/>
                  <w:marRight w:val="0"/>
                  <w:marTop w:val="0"/>
                  <w:marBottom w:val="0"/>
                  <w:divBdr>
                    <w:top w:val="none" w:sz="0" w:space="0" w:color="auto"/>
                    <w:left w:val="none" w:sz="0" w:space="0" w:color="auto"/>
                    <w:bottom w:val="none" w:sz="0" w:space="0" w:color="auto"/>
                    <w:right w:val="none" w:sz="0" w:space="0" w:color="auto"/>
                  </w:divBdr>
                  <w:divsChild>
                    <w:div w:id="263734681">
                      <w:marLeft w:val="0"/>
                      <w:marRight w:val="0"/>
                      <w:marTop w:val="0"/>
                      <w:marBottom w:val="0"/>
                      <w:divBdr>
                        <w:top w:val="none" w:sz="0" w:space="0" w:color="auto"/>
                        <w:left w:val="none" w:sz="0" w:space="0" w:color="auto"/>
                        <w:bottom w:val="none" w:sz="0" w:space="0" w:color="auto"/>
                        <w:right w:val="none" w:sz="0" w:space="0" w:color="auto"/>
                      </w:divBdr>
                      <w:divsChild>
                        <w:div w:id="1888180828">
                          <w:marLeft w:val="0"/>
                          <w:marRight w:val="0"/>
                          <w:marTop w:val="0"/>
                          <w:marBottom w:val="0"/>
                          <w:divBdr>
                            <w:top w:val="none" w:sz="0" w:space="0" w:color="auto"/>
                            <w:left w:val="none" w:sz="0" w:space="0" w:color="auto"/>
                            <w:bottom w:val="none" w:sz="0" w:space="0" w:color="auto"/>
                            <w:right w:val="none" w:sz="0" w:space="0" w:color="auto"/>
                          </w:divBdr>
                          <w:divsChild>
                            <w:div w:id="1443038338">
                              <w:marLeft w:val="0"/>
                              <w:marRight w:val="0"/>
                              <w:marTop w:val="0"/>
                              <w:marBottom w:val="0"/>
                              <w:divBdr>
                                <w:top w:val="none" w:sz="0" w:space="0" w:color="auto"/>
                                <w:left w:val="none" w:sz="0" w:space="0" w:color="auto"/>
                                <w:bottom w:val="none" w:sz="0" w:space="0" w:color="auto"/>
                                <w:right w:val="none" w:sz="0" w:space="0" w:color="auto"/>
                              </w:divBdr>
                              <w:divsChild>
                                <w:div w:id="988174748">
                                  <w:marLeft w:val="0"/>
                                  <w:marRight w:val="0"/>
                                  <w:marTop w:val="0"/>
                                  <w:marBottom w:val="240"/>
                                  <w:divBdr>
                                    <w:top w:val="single" w:sz="6" w:space="0" w:color="ACACAD"/>
                                    <w:left w:val="single" w:sz="6" w:space="0" w:color="ACACAD"/>
                                    <w:bottom w:val="single" w:sz="6" w:space="0" w:color="ACACAD"/>
                                    <w:right w:val="single" w:sz="6" w:space="0" w:color="ACACAD"/>
                                  </w:divBdr>
                                  <w:divsChild>
                                    <w:div w:id="2011640653">
                                      <w:marLeft w:val="0"/>
                                      <w:marRight w:val="0"/>
                                      <w:marTop w:val="0"/>
                                      <w:marBottom w:val="0"/>
                                      <w:divBdr>
                                        <w:top w:val="none" w:sz="0" w:space="0" w:color="auto"/>
                                        <w:left w:val="none" w:sz="0" w:space="0" w:color="auto"/>
                                        <w:bottom w:val="single" w:sz="6" w:space="3" w:color="C1C1C2"/>
                                        <w:right w:val="none" w:sz="0" w:space="0" w:color="auto"/>
                                      </w:divBdr>
                                    </w:div>
                                  </w:divsChild>
                                </w:div>
                              </w:divsChild>
                            </w:div>
                          </w:divsChild>
                        </w:div>
                      </w:divsChild>
                    </w:div>
                  </w:divsChild>
                </w:div>
              </w:divsChild>
            </w:div>
          </w:divsChild>
        </w:div>
      </w:divsChild>
    </w:div>
    <w:div w:id="1197504076">
      <w:bodyDiv w:val="1"/>
      <w:marLeft w:val="0"/>
      <w:marRight w:val="0"/>
      <w:marTop w:val="0"/>
      <w:marBottom w:val="0"/>
      <w:divBdr>
        <w:top w:val="none" w:sz="0" w:space="0" w:color="auto"/>
        <w:left w:val="none" w:sz="0" w:space="0" w:color="auto"/>
        <w:bottom w:val="none" w:sz="0" w:space="0" w:color="auto"/>
        <w:right w:val="none" w:sz="0" w:space="0" w:color="auto"/>
      </w:divBdr>
      <w:divsChild>
        <w:div w:id="138425196">
          <w:marLeft w:val="0"/>
          <w:marRight w:val="0"/>
          <w:marTop w:val="0"/>
          <w:marBottom w:val="0"/>
          <w:divBdr>
            <w:top w:val="none" w:sz="0" w:space="0" w:color="auto"/>
            <w:left w:val="none" w:sz="0" w:space="0" w:color="auto"/>
            <w:bottom w:val="none" w:sz="0" w:space="0" w:color="auto"/>
            <w:right w:val="none" w:sz="0" w:space="0" w:color="auto"/>
          </w:divBdr>
          <w:divsChild>
            <w:div w:id="1076829790">
              <w:marLeft w:val="0"/>
              <w:marRight w:val="0"/>
              <w:marTop w:val="0"/>
              <w:marBottom w:val="0"/>
              <w:divBdr>
                <w:top w:val="none" w:sz="0" w:space="0" w:color="auto"/>
                <w:left w:val="none" w:sz="0" w:space="0" w:color="auto"/>
                <w:bottom w:val="none" w:sz="0" w:space="0" w:color="auto"/>
                <w:right w:val="none" w:sz="0" w:space="0" w:color="auto"/>
              </w:divBdr>
              <w:divsChild>
                <w:div w:id="313409028">
                  <w:marLeft w:val="0"/>
                  <w:marRight w:val="0"/>
                  <w:marTop w:val="0"/>
                  <w:marBottom w:val="0"/>
                  <w:divBdr>
                    <w:top w:val="none" w:sz="0" w:space="0" w:color="auto"/>
                    <w:left w:val="none" w:sz="0" w:space="0" w:color="auto"/>
                    <w:bottom w:val="none" w:sz="0" w:space="0" w:color="auto"/>
                    <w:right w:val="none" w:sz="0" w:space="0" w:color="auto"/>
                  </w:divBdr>
                  <w:divsChild>
                    <w:div w:id="1026717908">
                      <w:marLeft w:val="0"/>
                      <w:marRight w:val="0"/>
                      <w:marTop w:val="0"/>
                      <w:marBottom w:val="0"/>
                      <w:divBdr>
                        <w:top w:val="none" w:sz="0" w:space="0" w:color="auto"/>
                        <w:left w:val="none" w:sz="0" w:space="0" w:color="auto"/>
                        <w:bottom w:val="none" w:sz="0" w:space="0" w:color="auto"/>
                        <w:right w:val="none" w:sz="0" w:space="0" w:color="auto"/>
                      </w:divBdr>
                      <w:divsChild>
                        <w:div w:id="441342033">
                          <w:marLeft w:val="0"/>
                          <w:marRight w:val="0"/>
                          <w:marTop w:val="0"/>
                          <w:marBottom w:val="0"/>
                          <w:divBdr>
                            <w:top w:val="none" w:sz="0" w:space="0" w:color="auto"/>
                            <w:left w:val="none" w:sz="0" w:space="0" w:color="auto"/>
                            <w:bottom w:val="none" w:sz="0" w:space="0" w:color="auto"/>
                            <w:right w:val="none" w:sz="0" w:space="0" w:color="auto"/>
                          </w:divBdr>
                          <w:divsChild>
                            <w:div w:id="1830436839">
                              <w:marLeft w:val="0"/>
                              <w:marRight w:val="0"/>
                              <w:marTop w:val="0"/>
                              <w:marBottom w:val="0"/>
                              <w:divBdr>
                                <w:top w:val="none" w:sz="0" w:space="0" w:color="auto"/>
                                <w:left w:val="none" w:sz="0" w:space="0" w:color="auto"/>
                                <w:bottom w:val="none" w:sz="0" w:space="0" w:color="auto"/>
                                <w:right w:val="none" w:sz="0" w:space="0" w:color="auto"/>
                              </w:divBdr>
                              <w:divsChild>
                                <w:div w:id="730037463">
                                  <w:marLeft w:val="0"/>
                                  <w:marRight w:val="0"/>
                                  <w:marTop w:val="0"/>
                                  <w:marBottom w:val="192"/>
                                  <w:divBdr>
                                    <w:top w:val="single" w:sz="4" w:space="0" w:color="ACACAD"/>
                                    <w:left w:val="single" w:sz="4" w:space="0" w:color="ACACAD"/>
                                    <w:bottom w:val="single" w:sz="4" w:space="0" w:color="ACACAD"/>
                                    <w:right w:val="single" w:sz="4" w:space="0" w:color="ACACAD"/>
                                  </w:divBdr>
                                  <w:divsChild>
                                    <w:div w:id="1217624954">
                                      <w:marLeft w:val="0"/>
                                      <w:marRight w:val="0"/>
                                      <w:marTop w:val="0"/>
                                      <w:marBottom w:val="0"/>
                                      <w:divBdr>
                                        <w:top w:val="none" w:sz="0" w:space="0" w:color="auto"/>
                                        <w:left w:val="none" w:sz="0" w:space="0" w:color="auto"/>
                                        <w:bottom w:val="single" w:sz="4" w:space="2" w:color="C1C1C2"/>
                                        <w:right w:val="none" w:sz="0" w:space="0" w:color="auto"/>
                                      </w:divBdr>
                                    </w:div>
                                  </w:divsChild>
                                </w:div>
                              </w:divsChild>
                            </w:div>
                          </w:divsChild>
                        </w:div>
                      </w:divsChild>
                    </w:div>
                  </w:divsChild>
                </w:div>
              </w:divsChild>
            </w:div>
          </w:divsChild>
        </w:div>
      </w:divsChild>
    </w:div>
    <w:div w:id="1211380692">
      <w:bodyDiv w:val="1"/>
      <w:marLeft w:val="0"/>
      <w:marRight w:val="0"/>
      <w:marTop w:val="0"/>
      <w:marBottom w:val="0"/>
      <w:divBdr>
        <w:top w:val="none" w:sz="0" w:space="0" w:color="auto"/>
        <w:left w:val="none" w:sz="0" w:space="0" w:color="auto"/>
        <w:bottom w:val="none" w:sz="0" w:space="0" w:color="auto"/>
        <w:right w:val="none" w:sz="0" w:space="0" w:color="auto"/>
      </w:divBdr>
      <w:divsChild>
        <w:div w:id="1078555898">
          <w:marLeft w:val="0"/>
          <w:marRight w:val="0"/>
          <w:marTop w:val="0"/>
          <w:marBottom w:val="0"/>
          <w:divBdr>
            <w:top w:val="none" w:sz="0" w:space="0" w:color="auto"/>
            <w:left w:val="none" w:sz="0" w:space="0" w:color="auto"/>
            <w:bottom w:val="none" w:sz="0" w:space="0" w:color="auto"/>
            <w:right w:val="none" w:sz="0" w:space="0" w:color="auto"/>
          </w:divBdr>
        </w:div>
      </w:divsChild>
    </w:div>
    <w:div w:id="1711148597">
      <w:bodyDiv w:val="1"/>
      <w:marLeft w:val="0"/>
      <w:marRight w:val="0"/>
      <w:marTop w:val="0"/>
      <w:marBottom w:val="0"/>
      <w:divBdr>
        <w:top w:val="none" w:sz="0" w:space="0" w:color="auto"/>
        <w:left w:val="none" w:sz="0" w:space="0" w:color="auto"/>
        <w:bottom w:val="none" w:sz="0" w:space="0" w:color="auto"/>
        <w:right w:val="none" w:sz="0" w:space="0" w:color="auto"/>
      </w:divBdr>
    </w:div>
    <w:div w:id="21235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0AC4-1D63-4329-B1E9-11AB0889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SAE SUBCOMMITTEE G-3</vt:lpstr>
    </vt:vector>
  </TitlesOfParts>
  <Company>The Boeing Company</Company>
  <LinksUpToDate>false</LinksUpToDate>
  <CharactersWithSpaces>8106</CharactersWithSpaces>
  <SharedDoc>false</SharedDoc>
  <HLinks>
    <vt:vector size="6" baseType="variant">
      <vt:variant>
        <vt:i4>7864400</vt:i4>
      </vt:variant>
      <vt:variant>
        <vt:i4>0</vt:i4>
      </vt:variant>
      <vt:variant>
        <vt:i4>0</vt:i4>
      </vt:variant>
      <vt:variant>
        <vt:i4>5</vt:i4>
      </vt:variant>
      <vt:variant>
        <vt:lpwstr>mailto:kbires@sae.org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SUBCOMMITTEE G-3</dc:title>
  <dc:creator>Len Aube</dc:creator>
  <cp:lastModifiedBy>mg302a</cp:lastModifiedBy>
  <cp:revision>9</cp:revision>
  <cp:lastPrinted>2014-03-10T19:07:00Z</cp:lastPrinted>
  <dcterms:created xsi:type="dcterms:W3CDTF">2015-01-19T18:33:00Z</dcterms:created>
  <dcterms:modified xsi:type="dcterms:W3CDTF">2015-01-22T17:02:00Z</dcterms:modified>
</cp:coreProperties>
</file>